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433.45pt;margin-top:23.65pt;width:89.7pt;height:22.85pt;z-index:251680768;mso-width-relative:margin;mso-height-relative:margin">
            <v:textbox>
              <w:txbxContent>
                <w:p w:rsidR="008B1DAF" w:rsidRDefault="008B1DAF" w:rsidP="008B1DAF"/>
              </w:txbxContent>
            </v:textbox>
          </v:shape>
        </w:pict>
      </w: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50" type="#_x0000_t202" style="position:absolute;left:0;text-align:left;margin-left:150.4pt;margin-top:-38.95pt;width:102.3pt;height:25.1pt;z-index:251684864;mso-width-relative:margin;mso-height-relative:margin">
            <v:textbox>
              <w:txbxContent>
                <w:p w:rsidR="008B1DAF" w:rsidRDefault="008B1DAF" w:rsidP="008B1DAF"/>
              </w:txbxContent>
            </v:textbox>
          </v:shape>
        </w:pict>
      </w: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179.95pt;margin-top:-10.85pt;width:15pt;height:34.5pt;z-index:251685888" o:connectortype="straight" strokecolor="#c00000" strokeweight="2pt">
            <v:stroke endarrow="block"/>
          </v:shape>
        </w:pict>
      </w:r>
      <w:r w:rsidR="00DA68F1"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26" type="#_x0000_t202" style="position:absolute;left:0;text-align:left;margin-left:-54.05pt;margin-top:-61.85pt;width:795.45pt;height:578.25pt;z-index:251660288;mso-width-relative:margin;mso-height-relative:margin" stroked="f">
            <v:textbox>
              <w:txbxContent>
                <w:p w:rsidR="00DA68F1" w:rsidRDefault="00DA68F1">
                  <w:r w:rsidRPr="00DA68F1">
                    <w:drawing>
                      <wp:inline distT="0" distB="0" distL="0" distR="0">
                        <wp:extent cx="9791700" cy="7197873"/>
                        <wp:effectExtent l="19050" t="0" r="0" b="0"/>
                        <wp:docPr id="2" name="Image 1" descr="C:\Users\Guillaume\Desktop\Fontenay's abbay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Fontenay's abbay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1700" cy="7197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68F1" w:rsidRDefault="00DA68F1"/>
              </w:txbxContent>
            </v:textbox>
          </v:shape>
        </w:pict>
      </w:r>
      <w:r w:rsidR="00DA68F1"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27" type="#_x0000_t202" style="position:absolute;left:0;text-align:left;margin-left:504.4pt;margin-top:-48.35pt;width:210pt;height:32.25pt;z-index:251661312">
            <v:textbox>
              <w:txbxContent>
                <w:p w:rsidR="00DA68F1" w:rsidRPr="00DA68F1" w:rsidRDefault="00DA68F1" w:rsidP="00DA68F1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  <w:r w:rsidRPr="00DA68F1">
                    <w:rPr>
                      <w:rFonts w:ascii="Arial" w:hAnsi="Arial" w:cs="Arial"/>
                      <w:b/>
                    </w:rPr>
                    <w:t xml:space="preserve">L’abbaye cistercienne de Fontenay </w:t>
                  </w:r>
                </w:p>
                <w:p w:rsidR="00DA68F1" w:rsidRPr="00DA68F1" w:rsidRDefault="00DA68F1" w:rsidP="00DA68F1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A68F1">
                    <w:rPr>
                      <w:rFonts w:ascii="Arial" w:hAnsi="Arial" w:cs="Arial"/>
                    </w:rPr>
                    <w:t>(Bourgogne, XIIe siècle)</w:t>
                  </w:r>
                  <w:r w:rsidR="008B1DAF">
                    <w:rPr>
                      <w:rFonts w:ascii="Arial" w:hAnsi="Arial" w:cs="Arial"/>
                    </w:rPr>
                    <w:t>. Manuel p.67</w:t>
                  </w:r>
                </w:p>
              </w:txbxContent>
            </v:textbox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8" type="#_x0000_t32" style="position:absolute;left:0;text-align:left;margin-left:434.95pt;margin-top:21.05pt;width:23.7pt;height:43.5pt;flip:x;z-index:251682816" o:connectortype="straight" strokecolor="#c00000" strokeweight="2pt">
            <v:stroke endarrow="block"/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5" type="#_x0000_t202" style="position:absolute;left:0;text-align:left;margin-left:13.45pt;margin-top:21.5pt;width:81.7pt;height:19.85pt;z-index:251679744;mso-width-relative:margin;mso-height-relative:margin">
            <v:textbox>
              <w:txbxContent>
                <w:p w:rsidR="008B1DAF" w:rsidRDefault="008B1DAF" w:rsidP="008B1DAF"/>
              </w:txbxContent>
            </v:textbox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52" type="#_x0000_t32" style="position:absolute;left:0;text-align:left;margin-left:61.9pt;margin-top:20.4pt;width:12pt;height:29.65pt;z-index:251686912" o:connectortype="straight" strokecolor="#c00000" strokeweight="2pt">
            <v:stroke endarrow="block"/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3" type="#_x0000_t202" style="position:absolute;left:0;text-align:left;margin-left:526.9pt;margin-top:20.9pt;width:86.95pt;height:24.35pt;z-index:251677696;mso-width-relative:margin;mso-height-relative:margin">
            <v:textbox>
              <w:txbxContent>
                <w:p w:rsidR="008B1DAF" w:rsidRDefault="008B1DAF" w:rsidP="008B1DAF"/>
              </w:txbxContent>
            </v:textbox>
          </v:shape>
        </w:pict>
      </w:r>
      <w:r w:rsidR="00DA68F1"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9" type="#_x0000_t202" style="position:absolute;left:0;text-align:left;margin-left:232.1pt;margin-top:12.65pt;width:81.7pt;height:19.85pt;z-index:251673600;mso-width-relative:margin;mso-height-relative:margin">
            <v:textbox>
              <w:txbxContent>
                <w:p w:rsidR="00DA68F1" w:rsidRDefault="00DA68F1" w:rsidP="00DA68F1"/>
              </w:txbxContent>
            </v:textbox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4" type="#_x0000_t32" style="position:absolute;left:0;text-align:left;margin-left:491.65pt;margin-top:14.95pt;width:30pt;height:0;flip:x;z-index:251678720" o:connectortype="straight" strokecolor="#c00000" strokeweight="2pt">
            <v:stroke endarrow="block"/>
          </v:shape>
        </w:pict>
      </w:r>
      <w:r w:rsidR="00DA68F1"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1" type="#_x0000_t32" style="position:absolute;left:0;text-align:left;margin-left:308.55pt;margin-top:7.05pt;width:14.35pt;height:35.65pt;z-index:251675648" o:connectortype="straight" strokecolor="#c00000" strokeweight="2pt">
            <v:stroke endarrow="block"/>
          </v:shape>
        </w:pict>
      </w: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0" type="#_x0000_t202" style="position:absolute;left:0;text-align:left;margin-left:185.95pt;margin-top:3.75pt;width:81.7pt;height:19.85pt;z-index:251674624;mso-width-relative:margin;mso-height-relative:margin">
            <v:textbox>
              <w:txbxContent>
                <w:p w:rsidR="00DA68F1" w:rsidRDefault="00DA68F1" w:rsidP="00DA68F1"/>
              </w:txbxContent>
            </v:textbox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42" type="#_x0000_t32" style="position:absolute;left:0;text-align:left;margin-left:267.65pt;margin-top:1.15pt;width:17.75pt;height:12.4pt;z-index:251676672" o:connectortype="straight" strokecolor="#c00000" strokeweight="2pt">
            <v:stroke endarrow="block"/>
          </v:shape>
        </w:pict>
      </w: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4" type="#_x0000_t32" style="position:absolute;left:0;text-align:left;margin-left:45.4pt;margin-top:11.35pt;width:.05pt;height:46.5pt;flip:y;z-index:251668480" o:connectortype="straight" strokecolor="#c00000" strokeweight="2pt">
            <v:stroke endarrow="block"/>
          </v:shape>
        </w:pict>
      </w: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2" type="#_x0000_t32" style="position:absolute;left:0;text-align:left;margin-left:161.05pt;margin-top:11.35pt;width:5.25pt;height:31.5pt;flip:y;z-index:251667456" o:connectortype="straight" strokecolor="#c00000" strokeweight="2pt">
            <v:stroke endarrow="block"/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29" type="#_x0000_t202" style="position:absolute;left:0;text-align:left;margin-left:104.25pt;margin-top:19.65pt;width:86.65pt;height:27.05pt;z-index:251664384;mso-width-relative:margin;mso-height-relative:margin">
            <v:textbox>
              <w:txbxContent>
                <w:p w:rsidR="00DA68F1" w:rsidRDefault="00DA68F1" w:rsidP="00DA68F1"/>
              </w:txbxContent>
            </v:textbox>
          </v:shape>
        </w:pict>
      </w:r>
      <w:r w:rsidR="00DA68F1"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8" type="#_x0000_t32" style="position:absolute;left:0;text-align:left;margin-left:463.15pt;margin-top:21.45pt;width:60pt;height:32.3pt;flip:x y;z-index:251672576" o:connectortype="straight" strokecolor="#c00000" strokeweight="2pt">
            <v:stroke endarrow="block"/>
          </v:shape>
        </w:pict>
      </w:r>
      <w:r w:rsidR="00DA68F1"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5" type="#_x0000_t32" style="position:absolute;left:0;text-align:left;margin-left:222.4pt;margin-top:.9pt;width:20.2pt;height:62.25pt;flip:y;z-index:251669504" o:connectortype="straight" strokecolor="#c00000" strokeweight="2pt">
            <v:stroke endarrow="block"/>
          </v:shape>
        </w:pict>
      </w: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7" type="#_x0000_t202" style="position:absolute;left:0;text-align:left;margin-left:526.9pt;margin-top:21.3pt;width:81.7pt;height:19.85pt;z-index:251671552;mso-width-relative:margin;mso-height-relative:margin">
            <v:textbox>
              <w:txbxContent>
                <w:p w:rsidR="00DA68F1" w:rsidRDefault="00DA68F1" w:rsidP="00DA68F1"/>
              </w:txbxContent>
            </v:textbox>
          </v:shape>
        </w:pict>
      </w:r>
      <w:r w:rsidRPr="008B1DAF">
        <w:rPr>
          <w:rFonts w:ascii="Arial" w:hAnsi="Arial" w:cs="Arial"/>
          <w:b/>
          <w:noProof/>
          <w:sz w:val="24"/>
          <w:u w:val="single"/>
        </w:rPr>
        <w:pict>
          <v:shape id="_x0000_s1028" type="#_x0000_t202" style="position:absolute;left:0;text-align:left;margin-left:-7.05pt;margin-top:9.25pt;width:81.7pt;height:19.85pt;z-index:251663360;mso-width-relative:margin;mso-height-relative:margin">
            <v:textbox>
              <w:txbxContent>
                <w:p w:rsidR="00DA68F1" w:rsidRDefault="00DA68F1"/>
              </w:txbxContent>
            </v:textbox>
          </v:shape>
        </w:pict>
      </w: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6" type="#_x0000_t32" style="position:absolute;left:0;text-align:left;margin-left:292.9pt;margin-top:4.4pt;width:5.25pt;height:43.15pt;flip:y;z-index:251670528" o:connectortype="straight" strokecolor="#c00000" strokeweight="2pt">
            <v:stroke endarrow="block"/>
          </v:shape>
        </w:pict>
      </w: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1" type="#_x0000_t202" style="position:absolute;left:0;text-align:left;margin-left:160.9pt;margin-top:15.3pt;width:81.7pt;height:19.85pt;z-index:251666432;mso-width-relative:margin;mso-height-relative:margin">
            <v:textbox>
              <w:txbxContent>
                <w:p w:rsidR="00DA68F1" w:rsidRDefault="00DA68F1" w:rsidP="00DA68F1"/>
              </w:txbxContent>
            </v:textbox>
          </v:shape>
        </w:pict>
      </w: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30" type="#_x0000_t202" style="position:absolute;left:0;text-align:left;margin-left:242.6pt;margin-top:0;width:91.8pt;height:24.4pt;z-index:251665408;mso-width-relative:margin;mso-height-relative:margin">
            <v:textbox>
              <w:txbxContent>
                <w:p w:rsidR="00DA68F1" w:rsidRDefault="00DA68F1" w:rsidP="00DA68F1"/>
              </w:txbxContent>
            </v:textbox>
          </v:shape>
        </w:pict>
      </w:r>
    </w:p>
    <w:p w:rsidR="00DA68F1" w:rsidRPr="008B1DAF" w:rsidRDefault="00DA68F1" w:rsidP="008B1DAF">
      <w:pPr>
        <w:jc w:val="center"/>
        <w:rPr>
          <w:rFonts w:ascii="Arial" w:hAnsi="Arial" w:cs="Arial"/>
          <w:b/>
          <w:sz w:val="24"/>
          <w:u w:val="single"/>
        </w:rPr>
      </w:pP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 w:rsidRPr="008B1DAF">
        <w:rPr>
          <w:rFonts w:ascii="Arial" w:hAnsi="Arial" w:cs="Arial"/>
          <w:noProof/>
        </w:rPr>
        <w:pict>
          <v:shape id="_x0000_s1053" type="#_x0000_t202" style="position:absolute;left:0;text-align:left;margin-left:572.2pt;margin-top:18.1pt;width:149.25pt;height:96.35pt;z-index:251688960;mso-width-relative:margin;mso-height-relative:margin" strokeweight="1.75pt">
            <v:textbox>
              <w:txbxContent>
                <w:p w:rsidR="008B1DAF" w:rsidRPr="008B1DAF" w:rsidRDefault="008B1DAF" w:rsidP="008B1DAF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8B1DAF">
                    <w:rPr>
                      <w:rFonts w:ascii="Arial" w:hAnsi="Arial" w:cs="Arial"/>
                      <w:b/>
                      <w:u w:val="single"/>
                    </w:rPr>
                    <w:t>LEGENDE :</w:t>
                  </w:r>
                </w:p>
                <w:p w:rsidR="008B1DAF" w:rsidRDefault="008B1DAF" w:rsidP="008B1DAF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8B1DAF" w:rsidRDefault="008B1DAF" w:rsidP="008B1DAF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8B1DAF" w:rsidRPr="008B1DAF" w:rsidRDefault="008B1DAF" w:rsidP="008B1DAF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A68F1" w:rsidRPr="008B1DAF" w:rsidRDefault="008B1DAF" w:rsidP="008B1DAF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56" type="#_x0000_t202" style="position:absolute;left:0;text-align:left;margin-left:617.5pt;margin-top:17.75pt;width:105.15pt;height:70.85pt;z-index:251692032" filled="f" stroked="f">
            <v:textbox>
              <w:txbxContent>
                <w:p w:rsidR="008B1DAF" w:rsidRDefault="008B1DAF" w:rsidP="008B1DAF">
                  <w:pPr>
                    <w:pStyle w:val="Sansinterligne"/>
                    <w:rPr>
                      <w:b/>
                      <w:sz w:val="18"/>
                    </w:rPr>
                  </w:pPr>
                  <w:r w:rsidRPr="008B1DAF">
                    <w:rPr>
                      <w:b/>
                      <w:sz w:val="18"/>
                    </w:rPr>
                    <w:t>Lieux consacrés au travail des moines</w:t>
                  </w:r>
                  <w:r>
                    <w:rPr>
                      <w:b/>
                      <w:sz w:val="18"/>
                    </w:rPr>
                    <w:t>.</w:t>
                  </w:r>
                </w:p>
                <w:p w:rsidR="008B1DAF" w:rsidRDefault="008B1DAF" w:rsidP="008B1DAF">
                  <w:pPr>
                    <w:pStyle w:val="Sansinterligne"/>
                    <w:rPr>
                      <w:b/>
                      <w:sz w:val="18"/>
                    </w:rPr>
                  </w:pPr>
                </w:p>
                <w:p w:rsidR="008B1DAF" w:rsidRPr="008B1DAF" w:rsidRDefault="008B1DAF" w:rsidP="008B1DAF">
                  <w:pPr>
                    <w:pStyle w:val="Sansinterligne"/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Lieux où les moines vivent en communauté.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u w:val="single"/>
          <w:lang w:eastAsia="fr-FR"/>
        </w:rPr>
        <w:pict>
          <v:rect id="_x0000_s1054" style="position:absolute;left:0;text-align:left;margin-left:577.15pt;margin-top:20pt;width:38.25pt;height:24pt;z-index:251689984"/>
        </w:pict>
      </w:r>
    </w:p>
    <w:p w:rsidR="008B1DAF" w:rsidRPr="008B1DAF" w:rsidRDefault="008B1DAF" w:rsidP="008B1DAF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u w:val="single"/>
          <w:lang w:eastAsia="fr-FR"/>
        </w:rPr>
        <w:pict>
          <v:rect id="_x0000_s1055" style="position:absolute;margin-left:577.15pt;margin-top:27.9pt;width:38.25pt;height:24pt;z-index:251691008"/>
        </w:pict>
      </w:r>
    </w:p>
    <w:sectPr w:rsidR="008B1DAF" w:rsidRPr="008B1DAF" w:rsidSect="00DA68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68F1"/>
    <w:rsid w:val="000D5A82"/>
    <w:rsid w:val="001073FE"/>
    <w:rsid w:val="00343F3F"/>
    <w:rsid w:val="008B1DAF"/>
    <w:rsid w:val="00CB670F"/>
    <w:rsid w:val="00DA6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  <o:r id="V:Rule4" type="connector" idref="#_x0000_s1034"/>
        <o:r id="V:Rule5" type="connector" idref="#_x0000_s1035"/>
        <o:r id="V:Rule6" type="connector" idref="#_x0000_s1036"/>
        <o:r id="V:Rule7" type="connector" idref="#_x0000_s1038"/>
        <o:r id="V:Rule8" type="connector" idref="#_x0000_s1041"/>
        <o:r id="V:Rule9" type="connector" idref="#_x0000_s1042"/>
        <o:r id="V:Rule10" type="connector" idref="#_x0000_s1044"/>
        <o:r id="V:Rule11" type="connector" idref="#_x0000_s1048"/>
        <o:r id="V:Rule13" type="connector" idref="#_x0000_s1051"/>
        <o:r id="V:Rule1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7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8F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A68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2</cp:revision>
  <cp:lastPrinted>2014-03-15T16:04:00Z</cp:lastPrinted>
  <dcterms:created xsi:type="dcterms:W3CDTF">2014-03-15T15:05:00Z</dcterms:created>
  <dcterms:modified xsi:type="dcterms:W3CDTF">2014-03-15T16:04:00Z</dcterms:modified>
</cp:coreProperties>
</file>