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7D05" w:rsidRPr="00DF7949" w:rsidRDefault="00763577" w:rsidP="00DF7949">
      <w:pPr>
        <w:pBdr>
          <w:top w:val="single" w:sz="4" w:space="1" w:color="FF0000"/>
          <w:left w:val="single" w:sz="4" w:space="4" w:color="FF0000"/>
          <w:bottom w:val="single" w:sz="4" w:space="1" w:color="FF0000"/>
          <w:right w:val="single" w:sz="4" w:space="4" w:color="FF0000"/>
        </w:pBdr>
        <w:jc w:val="center"/>
        <w:rPr>
          <w:rFonts w:ascii="Arial" w:hAnsi="Arial" w:cs="Arial"/>
          <w:b/>
          <w:color w:val="FF0000"/>
          <w:sz w:val="28"/>
        </w:rPr>
      </w:pPr>
      <w:r w:rsidRPr="00DF7949">
        <w:rPr>
          <w:rFonts w:ascii="Arial" w:hAnsi="Arial" w:cs="Arial"/>
          <w:b/>
          <w:color w:val="FF0000"/>
          <w:sz w:val="28"/>
        </w:rPr>
        <w:t>LA SECONDE GUERRE MONDIALE : UNE GUERRE D’ANEANTISSEMENT</w:t>
      </w:r>
      <w:r w:rsidR="0084453D" w:rsidRPr="00DF7949">
        <w:rPr>
          <w:rFonts w:ascii="Arial" w:hAnsi="Arial" w:cs="Arial"/>
          <w:b/>
          <w:color w:val="FF0000"/>
          <w:sz w:val="28"/>
        </w:rPr>
        <w:t xml:space="preserve"> (PARTIE 1)</w:t>
      </w:r>
    </w:p>
    <w:p w:rsidR="00763577" w:rsidRPr="00763577" w:rsidRDefault="00763577" w:rsidP="00763577">
      <w:pPr>
        <w:pStyle w:val="Sansinterligne"/>
        <w:rPr>
          <w:rFonts w:ascii="Arial" w:hAnsi="Arial" w:cs="Arial"/>
        </w:rPr>
      </w:pPr>
    </w:p>
    <w:p w:rsidR="00A0262C" w:rsidRPr="00B14B8C" w:rsidRDefault="00763577" w:rsidP="00763577">
      <w:pPr>
        <w:pStyle w:val="Sansinterligne"/>
        <w:rPr>
          <w:rFonts w:ascii="Arial" w:hAnsi="Arial" w:cs="Arial"/>
          <w:b/>
          <w:color w:val="FF0000"/>
          <w:u w:val="single"/>
        </w:rPr>
      </w:pPr>
      <w:r w:rsidRPr="00B14B8C">
        <w:rPr>
          <w:rFonts w:ascii="Arial" w:hAnsi="Arial" w:cs="Arial"/>
          <w:b/>
          <w:color w:val="FF0000"/>
          <w:u w:val="single"/>
        </w:rPr>
        <w:t>Introduction :</w:t>
      </w:r>
    </w:p>
    <w:p w:rsidR="00763577" w:rsidRDefault="00763577" w:rsidP="00763577">
      <w:pPr>
        <w:pStyle w:val="Sansinterligne"/>
        <w:rPr>
          <w:rFonts w:ascii="Arial" w:hAnsi="Arial" w:cs="Arial"/>
        </w:rPr>
      </w:pPr>
    </w:p>
    <w:p w:rsidR="00763577" w:rsidRPr="00036195" w:rsidRDefault="00506443" w:rsidP="00763577">
      <w:pPr>
        <w:pStyle w:val="Sansinterligne"/>
        <w:rPr>
          <w:rFonts w:ascii="Arial" w:hAnsi="Arial" w:cs="Arial"/>
          <w:b/>
          <w:color w:val="E36C0A" w:themeColor="accent6" w:themeShade="BF"/>
        </w:rPr>
      </w:pPr>
      <w:r>
        <w:rPr>
          <w:rFonts w:ascii="Arial" w:hAnsi="Arial" w:cs="Arial"/>
          <w:b/>
          <w:color w:val="E36C0A" w:themeColor="accent6" w:themeShade="BF"/>
        </w:rPr>
        <w:t xml:space="preserve">  </w:t>
      </w:r>
      <w:r w:rsidR="00763577" w:rsidRPr="00036195">
        <w:rPr>
          <w:rFonts w:ascii="Arial" w:hAnsi="Arial" w:cs="Arial"/>
          <w:b/>
          <w:color w:val="E36C0A" w:themeColor="accent6" w:themeShade="BF"/>
        </w:rPr>
        <w:t>Distribution de la frise sur les phases de la Guerre (fichier Hatier).</w:t>
      </w:r>
    </w:p>
    <w:p w:rsidR="00763577" w:rsidRDefault="00506443" w:rsidP="00763577">
      <w:pPr>
        <w:pStyle w:val="Sansinterligne"/>
        <w:rPr>
          <w:rFonts w:ascii="Arial" w:hAnsi="Arial" w:cs="Arial"/>
        </w:rPr>
      </w:pPr>
      <w:r>
        <w:rPr>
          <w:rFonts w:ascii="Arial" w:hAnsi="Arial" w:cs="Arial"/>
          <w:b/>
          <w:noProof/>
          <w:color w:val="FF0000"/>
          <w:sz w:val="28"/>
          <w:lang w:eastAsia="fr-FR"/>
        </w:rPr>
        <w:drawing>
          <wp:inline distT="0" distB="0" distL="0" distR="0">
            <wp:extent cx="5753100" cy="1504950"/>
            <wp:effectExtent l="19050" t="0" r="0" b="0"/>
            <wp:docPr id="2" name="Image 1" descr="C:\Users\Guillaume\Desktop\Les phases de la 2nd Guer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llaume\Desktop\Les phases de la 2nd Guerre.png"/>
                    <pic:cNvPicPr>
                      <a:picLocks noChangeAspect="1" noChangeArrowheads="1"/>
                    </pic:cNvPicPr>
                  </pic:nvPicPr>
                  <pic:blipFill>
                    <a:blip r:embed="rId5" cstate="print"/>
                    <a:srcRect/>
                    <a:stretch>
                      <a:fillRect/>
                    </a:stretch>
                  </pic:blipFill>
                  <pic:spPr bwMode="auto">
                    <a:xfrm>
                      <a:off x="0" y="0"/>
                      <a:ext cx="5753100" cy="1504950"/>
                    </a:xfrm>
                    <a:prstGeom prst="rect">
                      <a:avLst/>
                    </a:prstGeom>
                    <a:noFill/>
                    <a:ln w="9525">
                      <a:noFill/>
                      <a:miter lim="800000"/>
                      <a:headEnd/>
                      <a:tailEnd/>
                    </a:ln>
                  </pic:spPr>
                </pic:pic>
              </a:graphicData>
            </a:graphic>
          </wp:inline>
        </w:drawing>
      </w:r>
    </w:p>
    <w:p w:rsidR="00506443" w:rsidRDefault="00506443" w:rsidP="00763577">
      <w:pPr>
        <w:pStyle w:val="Sansinterligne"/>
        <w:rPr>
          <w:rFonts w:ascii="Arial" w:hAnsi="Arial" w:cs="Arial"/>
        </w:rPr>
      </w:pPr>
    </w:p>
    <w:p w:rsidR="008935A1" w:rsidRPr="00CB70F4" w:rsidRDefault="008935A1" w:rsidP="00E13F4B">
      <w:pPr>
        <w:pStyle w:val="Sansinterligne"/>
        <w:jc w:val="both"/>
        <w:rPr>
          <w:rFonts w:ascii="Arial" w:hAnsi="Arial" w:cs="Arial"/>
          <w:color w:val="0070C0"/>
        </w:rPr>
      </w:pPr>
      <w:r w:rsidRPr="00CB70F4">
        <w:rPr>
          <w:rFonts w:ascii="Arial" w:hAnsi="Arial" w:cs="Arial"/>
          <w:color w:val="0070C0"/>
        </w:rPr>
        <w:t xml:space="preserve">La Seconde Guerre mondiale est </w:t>
      </w:r>
      <w:r w:rsidRPr="00E13F4B">
        <w:rPr>
          <w:rFonts w:ascii="Arial" w:hAnsi="Arial" w:cs="Arial"/>
          <w:b/>
          <w:color w:val="FF0000"/>
        </w:rPr>
        <w:t>une guerre d’anéantissement</w:t>
      </w:r>
      <w:r w:rsidRPr="00CB70F4">
        <w:rPr>
          <w:rFonts w:ascii="Arial" w:hAnsi="Arial" w:cs="Arial"/>
          <w:color w:val="0070C0"/>
        </w:rPr>
        <w:t xml:space="preserve"> aux dimensions planétaires : elle engage de nombreuses armées qui s’affrontent de </w:t>
      </w:r>
      <w:r w:rsidRPr="00E13F4B">
        <w:rPr>
          <w:rFonts w:ascii="Arial" w:hAnsi="Arial" w:cs="Arial"/>
          <w:b/>
          <w:color w:val="FF0000"/>
        </w:rPr>
        <w:t>1939 à 1945</w:t>
      </w:r>
      <w:r w:rsidRPr="00CB70F4">
        <w:rPr>
          <w:rFonts w:ascii="Arial" w:hAnsi="Arial" w:cs="Arial"/>
          <w:color w:val="0070C0"/>
        </w:rPr>
        <w:t>.</w:t>
      </w:r>
    </w:p>
    <w:p w:rsidR="00763577" w:rsidRPr="00CB70F4" w:rsidRDefault="00763577" w:rsidP="00763577">
      <w:pPr>
        <w:pStyle w:val="Sansinterligne"/>
        <w:rPr>
          <w:rFonts w:ascii="Arial" w:hAnsi="Arial" w:cs="Arial"/>
          <w:color w:val="0070C0"/>
        </w:rPr>
      </w:pPr>
    </w:p>
    <w:p w:rsidR="008935A1" w:rsidRPr="00CB70F4" w:rsidRDefault="008935A1" w:rsidP="00E13F4B">
      <w:pPr>
        <w:pStyle w:val="Sansinterligne"/>
        <w:jc w:val="both"/>
        <w:rPr>
          <w:rFonts w:ascii="Arial" w:hAnsi="Arial" w:cs="Arial"/>
          <w:color w:val="0070C0"/>
        </w:rPr>
      </w:pPr>
      <w:r w:rsidRPr="00CB70F4">
        <w:rPr>
          <w:rFonts w:ascii="Arial" w:hAnsi="Arial" w:cs="Arial"/>
          <w:color w:val="0070C0"/>
        </w:rPr>
        <w:t xml:space="preserve">Les deux camps qui s’opposent sont : les puissances de </w:t>
      </w:r>
      <w:r w:rsidRPr="00E13F4B">
        <w:rPr>
          <w:rFonts w:ascii="Arial" w:hAnsi="Arial" w:cs="Arial"/>
          <w:b/>
          <w:color w:val="FF0000"/>
        </w:rPr>
        <w:t>l’Axe</w:t>
      </w:r>
      <w:r w:rsidRPr="00CB70F4">
        <w:rPr>
          <w:rFonts w:ascii="Arial" w:hAnsi="Arial" w:cs="Arial"/>
          <w:color w:val="0070C0"/>
        </w:rPr>
        <w:t xml:space="preserve"> (Allemagne, Italie, Japon) et les puissances des </w:t>
      </w:r>
      <w:r w:rsidRPr="00E13F4B">
        <w:rPr>
          <w:rFonts w:ascii="Arial" w:hAnsi="Arial" w:cs="Arial"/>
          <w:b/>
          <w:color w:val="FF0000"/>
        </w:rPr>
        <w:t>Alliés</w:t>
      </w:r>
      <w:r w:rsidR="00E13F4B">
        <w:rPr>
          <w:rFonts w:ascii="Arial" w:hAnsi="Arial" w:cs="Arial"/>
          <w:color w:val="0070C0"/>
        </w:rPr>
        <w:t xml:space="preserve"> (Etats-Unis, Royaume-Uni</w:t>
      </w:r>
      <w:r w:rsidRPr="00CB70F4">
        <w:rPr>
          <w:rFonts w:ascii="Arial" w:hAnsi="Arial" w:cs="Arial"/>
          <w:color w:val="0070C0"/>
        </w:rPr>
        <w:t>, URSS après 1941).</w:t>
      </w:r>
    </w:p>
    <w:p w:rsidR="00763577" w:rsidRDefault="00763577" w:rsidP="00763577">
      <w:pPr>
        <w:pStyle w:val="Sansinterligne"/>
        <w:rPr>
          <w:rFonts w:ascii="Arial" w:hAnsi="Arial" w:cs="Arial"/>
          <w:color w:val="0070C0"/>
        </w:rPr>
      </w:pPr>
    </w:p>
    <w:p w:rsidR="00CB70F4" w:rsidRPr="00B14B8C" w:rsidRDefault="00CB70F4" w:rsidP="00763577">
      <w:pPr>
        <w:pStyle w:val="Sansinterligne"/>
        <w:rPr>
          <w:rFonts w:ascii="Arial" w:hAnsi="Arial" w:cs="Arial"/>
          <w:b/>
          <w:color w:val="00B050"/>
          <w:u w:val="single"/>
        </w:rPr>
      </w:pPr>
      <w:r w:rsidRPr="00B14B8C">
        <w:rPr>
          <w:rFonts w:ascii="Arial" w:hAnsi="Arial" w:cs="Arial"/>
          <w:b/>
          <w:color w:val="00B050"/>
          <w:u w:val="single"/>
        </w:rPr>
        <w:t>Problématique :</w:t>
      </w:r>
    </w:p>
    <w:p w:rsidR="008935A1" w:rsidRPr="00CB70F4" w:rsidRDefault="008935A1" w:rsidP="00763577">
      <w:pPr>
        <w:pStyle w:val="Sansinterligne"/>
        <w:rPr>
          <w:rFonts w:ascii="Arial" w:hAnsi="Arial" w:cs="Arial"/>
          <w:color w:val="00B050"/>
        </w:rPr>
      </w:pPr>
      <w:r w:rsidRPr="00CB70F4">
        <w:rPr>
          <w:rFonts w:ascii="Arial" w:hAnsi="Arial" w:cs="Arial"/>
          <w:color w:val="00B050"/>
        </w:rPr>
        <w:t>En quoi la Seconde Guerre mondiale est-elle une guerre d’anéantissement ?</w:t>
      </w:r>
    </w:p>
    <w:p w:rsidR="008935A1" w:rsidRPr="00763577" w:rsidRDefault="008935A1" w:rsidP="00763577">
      <w:pPr>
        <w:pStyle w:val="Sansinterligne"/>
        <w:rPr>
          <w:rFonts w:ascii="Arial" w:hAnsi="Arial" w:cs="Arial"/>
        </w:rPr>
      </w:pPr>
    </w:p>
    <w:p w:rsidR="00763577" w:rsidRDefault="00763577" w:rsidP="00763577">
      <w:pPr>
        <w:pStyle w:val="Sansinterligne"/>
        <w:rPr>
          <w:rFonts w:ascii="Arial" w:hAnsi="Arial" w:cs="Arial"/>
        </w:rPr>
      </w:pPr>
    </w:p>
    <w:p w:rsidR="00A0262C" w:rsidRPr="00B402EE" w:rsidRDefault="00763577" w:rsidP="00763577">
      <w:pPr>
        <w:pStyle w:val="Sansinterligne"/>
        <w:rPr>
          <w:rFonts w:ascii="Arial" w:hAnsi="Arial" w:cs="Arial"/>
          <w:b/>
          <w:color w:val="FF0000"/>
          <w:u w:val="single"/>
        </w:rPr>
      </w:pPr>
      <w:r w:rsidRPr="00B402EE">
        <w:rPr>
          <w:rFonts w:ascii="Arial" w:hAnsi="Arial" w:cs="Arial"/>
          <w:b/>
          <w:color w:val="FF0000"/>
          <w:u w:val="single"/>
        </w:rPr>
        <w:t xml:space="preserve">I- </w:t>
      </w:r>
      <w:r w:rsidR="008935A1" w:rsidRPr="00B402EE">
        <w:rPr>
          <w:rFonts w:ascii="Arial" w:hAnsi="Arial" w:cs="Arial"/>
          <w:b/>
          <w:color w:val="FF0000"/>
          <w:u w:val="single"/>
        </w:rPr>
        <w:t xml:space="preserve">1939-1942 : les </w:t>
      </w:r>
      <w:r w:rsidR="00E13F4B">
        <w:rPr>
          <w:rFonts w:ascii="Arial" w:hAnsi="Arial" w:cs="Arial"/>
          <w:b/>
          <w:color w:val="FF0000"/>
          <w:u w:val="single"/>
        </w:rPr>
        <w:t>offensives victorieuses</w:t>
      </w:r>
      <w:r w:rsidR="008935A1" w:rsidRPr="00B402EE">
        <w:rPr>
          <w:rFonts w:ascii="Arial" w:hAnsi="Arial" w:cs="Arial"/>
          <w:b/>
          <w:color w:val="FF0000"/>
          <w:u w:val="single"/>
        </w:rPr>
        <w:t xml:space="preserve"> de l’Axe</w:t>
      </w:r>
    </w:p>
    <w:p w:rsidR="00763577" w:rsidRDefault="00763577" w:rsidP="00763577">
      <w:pPr>
        <w:pStyle w:val="Sansinterligne"/>
        <w:rPr>
          <w:rFonts w:ascii="Arial" w:hAnsi="Arial" w:cs="Arial"/>
        </w:rPr>
      </w:pPr>
    </w:p>
    <w:p w:rsidR="00763577" w:rsidRPr="00446133" w:rsidRDefault="00DF16CC" w:rsidP="00E91DDB">
      <w:pPr>
        <w:pStyle w:val="Sansinterligne"/>
        <w:numPr>
          <w:ilvl w:val="0"/>
          <w:numId w:val="12"/>
        </w:numPr>
        <w:rPr>
          <w:rFonts w:ascii="Arial" w:hAnsi="Arial" w:cs="Arial"/>
          <w:color w:val="FF0000"/>
          <w:u w:val="single"/>
        </w:rPr>
      </w:pPr>
      <w:r w:rsidRPr="00446133">
        <w:rPr>
          <w:rFonts w:ascii="Arial" w:hAnsi="Arial" w:cs="Arial"/>
          <w:color w:val="FF0000"/>
          <w:u w:val="single"/>
        </w:rPr>
        <w:t xml:space="preserve">Le </w:t>
      </w:r>
      <w:r w:rsidR="00EE6BE7">
        <w:rPr>
          <w:rFonts w:ascii="Arial" w:hAnsi="Arial" w:cs="Arial"/>
          <w:color w:val="FF0000"/>
          <w:u w:val="single"/>
        </w:rPr>
        <w:t>début</w:t>
      </w:r>
      <w:r w:rsidRPr="00446133">
        <w:rPr>
          <w:rFonts w:ascii="Arial" w:hAnsi="Arial" w:cs="Arial"/>
          <w:color w:val="FF0000"/>
          <w:u w:val="single"/>
        </w:rPr>
        <w:t xml:space="preserve"> de la guerre en Europe</w:t>
      </w:r>
      <w:r w:rsidR="00033A03" w:rsidRPr="00446133">
        <w:rPr>
          <w:rFonts w:ascii="Arial" w:hAnsi="Arial" w:cs="Arial"/>
          <w:color w:val="FF0000"/>
          <w:u w:val="single"/>
        </w:rPr>
        <w:t> :</w:t>
      </w:r>
    </w:p>
    <w:p w:rsidR="00E21186" w:rsidRDefault="00E21186" w:rsidP="00D93535">
      <w:pPr>
        <w:pStyle w:val="Sansinterligne"/>
        <w:rPr>
          <w:rFonts w:ascii="Arial" w:hAnsi="Arial" w:cs="Arial"/>
          <w:color w:val="FF0000"/>
        </w:rPr>
      </w:pPr>
    </w:p>
    <w:p w:rsidR="00E21186" w:rsidRDefault="00E21186" w:rsidP="00D93535">
      <w:pPr>
        <w:pStyle w:val="Sansinterligne"/>
        <w:rPr>
          <w:rFonts w:ascii="Arial" w:hAnsi="Arial" w:cs="Arial"/>
          <w:b/>
          <w:color w:val="E36C0A" w:themeColor="accent6" w:themeShade="BF"/>
        </w:rPr>
      </w:pPr>
      <w:r w:rsidRPr="00E21186">
        <w:rPr>
          <w:rFonts w:ascii="Arial" w:hAnsi="Arial" w:cs="Arial"/>
          <w:b/>
          <w:color w:val="E36C0A" w:themeColor="accent6" w:themeShade="BF"/>
        </w:rPr>
        <w:t>Distribution de la fiche de rappel ci-dessous :</w:t>
      </w:r>
    </w:p>
    <w:p w:rsidR="00E21186" w:rsidRPr="00E21186" w:rsidRDefault="00E21186" w:rsidP="00D93535">
      <w:pPr>
        <w:pStyle w:val="Sansinterligne"/>
        <w:rPr>
          <w:rFonts w:ascii="Arial" w:hAnsi="Arial" w:cs="Arial"/>
          <w:b/>
          <w:color w:val="E36C0A" w:themeColor="accent6" w:themeShade="BF"/>
        </w:rPr>
      </w:pPr>
    </w:p>
    <w:tbl>
      <w:tblPr>
        <w:tblStyle w:val="Grilledutableau"/>
        <w:tblW w:w="11340" w:type="dxa"/>
        <w:tblInd w:w="-1026" w:type="dxa"/>
        <w:tblLook w:val="04A0" w:firstRow="1" w:lastRow="0" w:firstColumn="1" w:lastColumn="0" w:noHBand="0" w:noVBand="1"/>
      </w:tblPr>
      <w:tblGrid>
        <w:gridCol w:w="5387"/>
        <w:gridCol w:w="5953"/>
      </w:tblGrid>
      <w:tr w:rsidR="00E21186" w:rsidTr="00775EBA">
        <w:tc>
          <w:tcPr>
            <w:tcW w:w="5387" w:type="dxa"/>
          </w:tcPr>
          <w:p w:rsidR="00E21186" w:rsidRPr="005C51D3" w:rsidRDefault="00E21186" w:rsidP="00775EBA">
            <w:pPr>
              <w:pStyle w:val="Sansinterligne"/>
              <w:jc w:val="center"/>
              <w:rPr>
                <w:rFonts w:ascii="Arial" w:hAnsi="Arial" w:cs="Arial"/>
                <w:b/>
                <w:sz w:val="6"/>
              </w:rPr>
            </w:pPr>
          </w:p>
          <w:p w:rsidR="00E21186" w:rsidRDefault="00E21186" w:rsidP="00775EBA">
            <w:pPr>
              <w:pStyle w:val="Sansinterligne"/>
              <w:jc w:val="center"/>
              <w:rPr>
                <w:rFonts w:ascii="Arial" w:hAnsi="Arial" w:cs="Arial"/>
                <w:b/>
              </w:rPr>
            </w:pPr>
            <w:r>
              <w:rPr>
                <w:rFonts w:ascii="Arial" w:hAnsi="Arial" w:cs="Arial"/>
                <w:b/>
              </w:rPr>
              <w:t>Le couloir de Dantzig, coupant l’Allemagne en 2 :</w:t>
            </w:r>
          </w:p>
          <w:p w:rsidR="00E21186" w:rsidRDefault="00E21186" w:rsidP="00775EBA">
            <w:pPr>
              <w:pStyle w:val="Sansinterligne"/>
              <w:jc w:val="center"/>
              <w:rPr>
                <w:rFonts w:ascii="Arial" w:hAnsi="Arial" w:cs="Arial"/>
                <w:b/>
              </w:rPr>
            </w:pPr>
            <w:r>
              <w:rPr>
                <w:rFonts w:ascii="Arial" w:hAnsi="Arial" w:cs="Arial"/>
                <w:b/>
                <w:noProof/>
                <w:lang w:eastAsia="fr-FR"/>
              </w:rPr>
              <w:drawing>
                <wp:inline distT="0" distB="0" distL="0" distR="0">
                  <wp:extent cx="3256154" cy="1905000"/>
                  <wp:effectExtent l="19050" t="0" r="1396" b="0"/>
                  <wp:docPr id="20" name="Image 1" descr="C:\Users\Guillaume\Desktop\Couloir de danz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llaume\Desktop\Couloir de danzig.png"/>
                          <pic:cNvPicPr>
                            <a:picLocks noChangeAspect="1" noChangeArrowheads="1"/>
                          </pic:cNvPicPr>
                        </pic:nvPicPr>
                        <pic:blipFill>
                          <a:blip r:embed="rId6" cstate="print"/>
                          <a:srcRect/>
                          <a:stretch>
                            <a:fillRect/>
                          </a:stretch>
                        </pic:blipFill>
                        <pic:spPr bwMode="auto">
                          <a:xfrm>
                            <a:off x="0" y="0"/>
                            <a:ext cx="3256154" cy="1905000"/>
                          </a:xfrm>
                          <a:prstGeom prst="rect">
                            <a:avLst/>
                          </a:prstGeom>
                          <a:noFill/>
                          <a:ln w="9525">
                            <a:noFill/>
                            <a:miter lim="800000"/>
                            <a:headEnd/>
                            <a:tailEnd/>
                          </a:ln>
                        </pic:spPr>
                      </pic:pic>
                    </a:graphicData>
                  </a:graphic>
                </wp:inline>
              </w:drawing>
            </w:r>
          </w:p>
          <w:p w:rsidR="00E21186" w:rsidRDefault="00E21186" w:rsidP="00775EBA">
            <w:pPr>
              <w:pStyle w:val="Sansinterligne"/>
              <w:jc w:val="center"/>
              <w:rPr>
                <w:rFonts w:ascii="Arial" w:hAnsi="Arial" w:cs="Arial"/>
                <w:b/>
              </w:rPr>
            </w:pPr>
            <w:r w:rsidRPr="001065B0">
              <w:rPr>
                <w:rFonts w:ascii="Arial" w:hAnsi="Arial" w:cs="Arial"/>
              </w:rPr>
              <w:t>Territoires allemands à partir de 1919</w:t>
            </w:r>
          </w:p>
        </w:tc>
        <w:tc>
          <w:tcPr>
            <w:tcW w:w="5953" w:type="dxa"/>
          </w:tcPr>
          <w:p w:rsidR="00E21186" w:rsidRPr="00D34D02" w:rsidRDefault="00E21186" w:rsidP="00775EBA">
            <w:pPr>
              <w:pStyle w:val="Sansinterligne"/>
              <w:jc w:val="center"/>
              <w:rPr>
                <w:rFonts w:ascii="Arial" w:hAnsi="Arial" w:cs="Arial"/>
                <w:b/>
                <w:sz w:val="6"/>
                <w:u w:val="single"/>
              </w:rPr>
            </w:pPr>
          </w:p>
          <w:p w:rsidR="00E21186" w:rsidRPr="00D34D02" w:rsidRDefault="00E21186" w:rsidP="00775EBA">
            <w:pPr>
              <w:pStyle w:val="Sansinterligne"/>
              <w:jc w:val="center"/>
              <w:rPr>
                <w:rFonts w:ascii="Arial" w:hAnsi="Arial" w:cs="Arial"/>
                <w:b/>
                <w:u w:val="single"/>
              </w:rPr>
            </w:pPr>
            <w:r w:rsidRPr="00D34D02">
              <w:rPr>
                <w:rFonts w:ascii="Arial" w:hAnsi="Arial" w:cs="Arial"/>
                <w:b/>
                <w:u w:val="single"/>
              </w:rPr>
              <w:t>Rappel des trois principales tensions issues de la signature du traité de Versailles en 1919 :</w:t>
            </w:r>
          </w:p>
          <w:p w:rsidR="00E21186" w:rsidRDefault="00E21186" w:rsidP="00775EBA">
            <w:pPr>
              <w:pStyle w:val="Sansinterligne"/>
              <w:rPr>
                <w:rFonts w:ascii="Arial" w:hAnsi="Arial" w:cs="Arial"/>
                <w:b/>
              </w:rPr>
            </w:pPr>
          </w:p>
          <w:p w:rsidR="00E21186" w:rsidRDefault="00E21186" w:rsidP="00E21186">
            <w:pPr>
              <w:pStyle w:val="Sansinterligne"/>
              <w:numPr>
                <w:ilvl w:val="0"/>
                <w:numId w:val="17"/>
              </w:numPr>
              <w:jc w:val="both"/>
              <w:rPr>
                <w:rFonts w:ascii="Arial" w:hAnsi="Arial" w:cs="Arial"/>
              </w:rPr>
            </w:pPr>
            <w:r w:rsidRPr="00906723">
              <w:rPr>
                <w:rFonts w:ascii="Arial" w:hAnsi="Arial" w:cs="Arial"/>
              </w:rPr>
              <w:t>L’Allemagne perd une partie de ses territoires dont l’Alsace et la Lorraine française.</w:t>
            </w:r>
          </w:p>
          <w:p w:rsidR="00E21186" w:rsidRDefault="00E21186" w:rsidP="00775EBA">
            <w:pPr>
              <w:pStyle w:val="Sansinterligne"/>
              <w:ind w:left="720"/>
              <w:rPr>
                <w:rFonts w:ascii="Arial" w:hAnsi="Arial" w:cs="Arial"/>
              </w:rPr>
            </w:pPr>
          </w:p>
          <w:p w:rsidR="00E21186" w:rsidRDefault="00E21186" w:rsidP="00E21186">
            <w:pPr>
              <w:pStyle w:val="Sansinterligne"/>
              <w:numPr>
                <w:ilvl w:val="0"/>
                <w:numId w:val="17"/>
              </w:numPr>
              <w:rPr>
                <w:rFonts w:ascii="Arial" w:hAnsi="Arial" w:cs="Arial"/>
              </w:rPr>
            </w:pPr>
            <w:r w:rsidRPr="00783D5A">
              <w:rPr>
                <w:rFonts w:ascii="Arial" w:hAnsi="Arial" w:cs="Arial"/>
              </w:rPr>
              <w:t>Son territoire est séparé en deux par le couloir de Dantzig</w:t>
            </w:r>
            <w:r>
              <w:rPr>
                <w:rFonts w:ascii="Arial" w:hAnsi="Arial" w:cs="Arial"/>
              </w:rPr>
              <w:t xml:space="preserve"> pour laisser à la Pologne un accès à la mer.</w:t>
            </w:r>
          </w:p>
          <w:p w:rsidR="00E21186" w:rsidRDefault="00E21186" w:rsidP="00775EBA">
            <w:pPr>
              <w:pStyle w:val="Paragraphedeliste"/>
              <w:rPr>
                <w:rFonts w:ascii="Arial" w:hAnsi="Arial" w:cs="Arial"/>
              </w:rPr>
            </w:pPr>
          </w:p>
          <w:p w:rsidR="00E21186" w:rsidRDefault="00E21186" w:rsidP="00E21186">
            <w:pPr>
              <w:pStyle w:val="Sansinterligne"/>
              <w:numPr>
                <w:ilvl w:val="0"/>
                <w:numId w:val="17"/>
              </w:numPr>
              <w:rPr>
                <w:rFonts w:ascii="Arial" w:hAnsi="Arial" w:cs="Arial"/>
              </w:rPr>
            </w:pPr>
            <w:r>
              <w:rPr>
                <w:rFonts w:ascii="Arial" w:hAnsi="Arial" w:cs="Arial"/>
              </w:rPr>
              <w:t xml:space="preserve">Le traité de Versailles avait contraint l’Allemagne à réduire considérablement son armée. </w:t>
            </w:r>
          </w:p>
          <w:p w:rsidR="00E21186" w:rsidRPr="003F2C87" w:rsidRDefault="00E21186" w:rsidP="00775EBA">
            <w:pPr>
              <w:pStyle w:val="Sansinterligne"/>
              <w:rPr>
                <w:rFonts w:ascii="Arial" w:hAnsi="Arial" w:cs="Arial"/>
                <w:sz w:val="6"/>
              </w:rPr>
            </w:pPr>
          </w:p>
          <w:p w:rsidR="00E21186" w:rsidRDefault="00E21186" w:rsidP="00775EBA">
            <w:pPr>
              <w:pStyle w:val="Sansinterligne"/>
              <w:rPr>
                <w:rFonts w:ascii="Arial" w:hAnsi="Arial" w:cs="Arial"/>
              </w:rPr>
            </w:pPr>
            <w:r>
              <w:rPr>
                <w:rFonts w:ascii="Arial" w:hAnsi="Arial" w:cs="Arial"/>
              </w:rPr>
              <w:t xml:space="preserve">  </w:t>
            </w:r>
          </w:p>
          <w:p w:rsidR="00E21186" w:rsidRPr="00C14772" w:rsidRDefault="00E21186" w:rsidP="00775EBA">
            <w:pPr>
              <w:pStyle w:val="Sansinterligne"/>
              <w:jc w:val="both"/>
              <w:rPr>
                <w:rFonts w:ascii="Arial" w:hAnsi="Arial" w:cs="Arial"/>
                <w:b/>
              </w:rPr>
            </w:pPr>
            <w:r w:rsidRPr="00C14772">
              <w:rPr>
                <w:rFonts w:ascii="Arial" w:hAnsi="Arial" w:cs="Arial"/>
                <w:b/>
              </w:rPr>
              <w:t>L’Allemagne est humiliée par</w:t>
            </w:r>
            <w:r>
              <w:rPr>
                <w:rFonts w:ascii="Arial" w:hAnsi="Arial" w:cs="Arial"/>
                <w:b/>
              </w:rPr>
              <w:t xml:space="preserve"> le traité de Versailles </w:t>
            </w:r>
            <w:r w:rsidRPr="009665EA">
              <w:rPr>
                <w:rFonts w:ascii="Arial" w:hAnsi="Arial" w:cs="Arial"/>
              </w:rPr>
              <w:t xml:space="preserve">ce qui explique </w:t>
            </w:r>
            <w:r>
              <w:rPr>
                <w:rFonts w:ascii="Arial" w:hAnsi="Arial" w:cs="Arial"/>
              </w:rPr>
              <w:t>le désir de vengeance</w:t>
            </w:r>
            <w:r w:rsidRPr="009665EA">
              <w:rPr>
                <w:rFonts w:ascii="Arial" w:hAnsi="Arial" w:cs="Arial"/>
              </w:rPr>
              <w:t xml:space="preserve"> d’Hitler</w:t>
            </w:r>
            <w:r>
              <w:rPr>
                <w:rFonts w:ascii="Arial" w:hAnsi="Arial" w:cs="Arial"/>
              </w:rPr>
              <w:t xml:space="preserve"> contre le</w:t>
            </w:r>
            <w:r w:rsidRPr="009665EA">
              <w:rPr>
                <w:rFonts w:ascii="Arial" w:hAnsi="Arial" w:cs="Arial"/>
              </w:rPr>
              <w:t xml:space="preserve">s puissances victorieuses de la </w:t>
            </w:r>
            <w:r>
              <w:rPr>
                <w:rFonts w:ascii="Arial" w:hAnsi="Arial" w:cs="Arial"/>
              </w:rPr>
              <w:t>1</w:t>
            </w:r>
            <w:r w:rsidRPr="00474699">
              <w:rPr>
                <w:rFonts w:ascii="Arial" w:hAnsi="Arial" w:cs="Arial"/>
                <w:vertAlign w:val="superscript"/>
              </w:rPr>
              <w:t>er</w:t>
            </w:r>
            <w:r>
              <w:rPr>
                <w:rFonts w:ascii="Arial" w:hAnsi="Arial" w:cs="Arial"/>
                <w:vertAlign w:val="superscript"/>
              </w:rPr>
              <w:t>e</w:t>
            </w:r>
            <w:r>
              <w:rPr>
                <w:rFonts w:ascii="Arial" w:hAnsi="Arial" w:cs="Arial"/>
              </w:rPr>
              <w:t xml:space="preserve"> Guerre mondiale</w:t>
            </w:r>
            <w:r w:rsidRPr="009665EA">
              <w:rPr>
                <w:rFonts w:ascii="Arial" w:hAnsi="Arial" w:cs="Arial"/>
              </w:rPr>
              <w:t xml:space="preserve"> (France, Royaume-Uni, URSS).</w:t>
            </w:r>
          </w:p>
        </w:tc>
      </w:tr>
    </w:tbl>
    <w:p w:rsidR="000476BB" w:rsidRDefault="000476BB" w:rsidP="00C64C84">
      <w:pPr>
        <w:pStyle w:val="Sansinterligne"/>
        <w:jc w:val="center"/>
        <w:rPr>
          <w:rFonts w:ascii="Arial" w:hAnsi="Arial" w:cs="Arial"/>
          <w:color w:val="0070C0"/>
        </w:rPr>
      </w:pPr>
    </w:p>
    <w:p w:rsidR="00E21186" w:rsidRDefault="00E21186" w:rsidP="00C64C84">
      <w:pPr>
        <w:pStyle w:val="Sansinterligne"/>
        <w:jc w:val="center"/>
        <w:rPr>
          <w:rFonts w:ascii="Arial" w:hAnsi="Arial" w:cs="Arial"/>
          <w:color w:val="0070C0"/>
        </w:rPr>
      </w:pPr>
    </w:p>
    <w:p w:rsidR="000476BB" w:rsidRDefault="000476BB" w:rsidP="00C64C84">
      <w:pPr>
        <w:pStyle w:val="Sansinterligne"/>
        <w:jc w:val="center"/>
        <w:rPr>
          <w:rFonts w:ascii="Arial" w:hAnsi="Arial" w:cs="Arial"/>
          <w:color w:val="0070C0"/>
        </w:rPr>
      </w:pPr>
    </w:p>
    <w:p w:rsidR="000476BB" w:rsidRDefault="00D50C83" w:rsidP="00C64C84">
      <w:pPr>
        <w:pStyle w:val="Sansinterligne"/>
        <w:jc w:val="center"/>
        <w:rPr>
          <w:rFonts w:ascii="Arial" w:hAnsi="Arial" w:cs="Arial"/>
          <w:color w:val="0070C0"/>
        </w:rPr>
      </w:pPr>
      <w:r>
        <w:rPr>
          <w:rFonts w:ascii="Arial" w:hAnsi="Arial" w:cs="Arial"/>
          <w:b/>
          <w:noProof/>
          <w:color w:val="0070C0"/>
        </w:rPr>
        <w:lastRenderedPageBreak/>
        <w:pict>
          <v:shapetype id="_x0000_t202" coordsize="21600,21600" o:spt="202" path="m,l,21600r21600,l21600,xe">
            <v:stroke joinstyle="miter"/>
            <v:path gradientshapeok="t" o:connecttype="rect"/>
          </v:shapetype>
          <v:shape id="_x0000_s1026" type="#_x0000_t202" style="position:absolute;left:0;text-align:left;margin-left:117.4pt;margin-top:-18.6pt;width:218.1pt;height:39.95pt;z-index:251660288;mso-width-relative:margin;mso-height-relative:margin" strokecolor="#e36c0a [2409]">
            <v:textbox>
              <w:txbxContent>
                <w:p w:rsidR="00736B14" w:rsidRPr="00736B14" w:rsidRDefault="00736B14" w:rsidP="00736B14">
                  <w:pPr>
                    <w:jc w:val="center"/>
                    <w:rPr>
                      <w:rFonts w:ascii="Arial" w:hAnsi="Arial" w:cs="Arial"/>
                      <w:b/>
                      <w:color w:val="E36C0A" w:themeColor="accent6" w:themeShade="BF"/>
                    </w:rPr>
                  </w:pPr>
                  <w:bookmarkStart w:id="0" w:name="_GoBack"/>
                  <w:r w:rsidRPr="00736B14">
                    <w:rPr>
                      <w:rFonts w:ascii="Arial" w:hAnsi="Arial" w:cs="Arial"/>
                      <w:b/>
                      <w:color w:val="E36C0A" w:themeColor="accent6" w:themeShade="BF"/>
                    </w:rPr>
                    <w:t>OBSERVATION ET ETUDE DE LA CARTE</w:t>
                  </w:r>
                  <w:r w:rsidR="007E5F24">
                    <w:rPr>
                      <w:rFonts w:ascii="Arial" w:hAnsi="Arial" w:cs="Arial"/>
                      <w:b/>
                      <w:color w:val="E36C0A" w:themeColor="accent6" w:themeShade="BF"/>
                    </w:rPr>
                    <w:t xml:space="preserve"> DU MANUEL</w:t>
                  </w:r>
                  <w:r w:rsidRPr="00736B14">
                    <w:rPr>
                      <w:rFonts w:ascii="Arial" w:hAnsi="Arial" w:cs="Arial"/>
                      <w:b/>
                      <w:color w:val="E36C0A" w:themeColor="accent6" w:themeShade="BF"/>
                    </w:rPr>
                    <w:t xml:space="preserve"> P.64</w:t>
                  </w:r>
                  <w:bookmarkEnd w:id="0"/>
                </w:p>
              </w:txbxContent>
            </v:textbox>
          </v:shape>
        </w:pict>
      </w:r>
    </w:p>
    <w:p w:rsidR="000476BB" w:rsidRDefault="000476BB" w:rsidP="000476BB">
      <w:pPr>
        <w:pStyle w:val="Sansinterligne"/>
        <w:ind w:left="720" w:firstLine="696"/>
        <w:rPr>
          <w:rFonts w:ascii="Arial" w:hAnsi="Arial" w:cs="Arial"/>
        </w:rPr>
      </w:pPr>
    </w:p>
    <w:p w:rsidR="000476BB" w:rsidRDefault="000476BB" w:rsidP="000476BB">
      <w:pPr>
        <w:pStyle w:val="Sansinterligne"/>
        <w:ind w:left="720" w:firstLine="696"/>
        <w:rPr>
          <w:rFonts w:ascii="Arial" w:hAnsi="Arial" w:cs="Arial"/>
          <w:b/>
        </w:rPr>
      </w:pPr>
    </w:p>
    <w:p w:rsidR="000476BB" w:rsidRPr="000476BB" w:rsidRDefault="000476BB" w:rsidP="000476BB">
      <w:pPr>
        <w:pStyle w:val="Sansinterligne"/>
        <w:ind w:left="720" w:firstLine="696"/>
        <w:rPr>
          <w:rFonts w:ascii="Arial" w:hAnsi="Arial" w:cs="Arial"/>
          <w:b/>
        </w:rPr>
      </w:pPr>
      <w:r w:rsidRPr="000476BB">
        <w:rPr>
          <w:rFonts w:ascii="Arial" w:hAnsi="Arial" w:cs="Arial"/>
          <w:b/>
        </w:rPr>
        <w:t>A partir de la carte, identifie les étapes de la guerre en Europe.</w:t>
      </w:r>
    </w:p>
    <w:p w:rsidR="000476BB" w:rsidRPr="000476BB" w:rsidRDefault="000476BB" w:rsidP="00C64C84">
      <w:pPr>
        <w:pStyle w:val="Sansinterligne"/>
        <w:jc w:val="center"/>
        <w:rPr>
          <w:rFonts w:ascii="Arial" w:hAnsi="Arial" w:cs="Arial"/>
          <w:color w:val="0070C0"/>
          <w:sz w:val="12"/>
        </w:rPr>
      </w:pPr>
    </w:p>
    <w:p w:rsidR="00C26F2E" w:rsidRDefault="00D93535" w:rsidP="00C64C84">
      <w:pPr>
        <w:pStyle w:val="Sansinterligne"/>
        <w:jc w:val="center"/>
        <w:rPr>
          <w:rFonts w:ascii="Arial" w:hAnsi="Arial" w:cs="Arial"/>
          <w:color w:val="0070C0"/>
        </w:rPr>
      </w:pPr>
      <w:r>
        <w:rPr>
          <w:rFonts w:ascii="Arial" w:hAnsi="Arial" w:cs="Arial"/>
          <w:b/>
          <w:noProof/>
          <w:color w:val="E36C0A" w:themeColor="accent6" w:themeShade="BF"/>
          <w:lang w:eastAsia="fr-FR"/>
        </w:rPr>
        <w:drawing>
          <wp:inline distT="0" distB="0" distL="0" distR="0">
            <wp:extent cx="2703272" cy="2543175"/>
            <wp:effectExtent l="19050" t="0" r="1828" b="0"/>
            <wp:docPr id="3" name="Image 2" descr="C:\Users\Guillaume\Desktop\Guerre en Eur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illaume\Desktop\Guerre en Europe.png"/>
                    <pic:cNvPicPr>
                      <a:picLocks noChangeAspect="1" noChangeArrowheads="1"/>
                    </pic:cNvPicPr>
                  </pic:nvPicPr>
                  <pic:blipFill>
                    <a:blip r:embed="rId7" cstate="print"/>
                    <a:srcRect/>
                    <a:stretch>
                      <a:fillRect/>
                    </a:stretch>
                  </pic:blipFill>
                  <pic:spPr bwMode="auto">
                    <a:xfrm>
                      <a:off x="0" y="0"/>
                      <a:ext cx="2715371" cy="2554558"/>
                    </a:xfrm>
                    <a:prstGeom prst="rect">
                      <a:avLst/>
                    </a:prstGeom>
                    <a:noFill/>
                    <a:ln w="9525">
                      <a:noFill/>
                      <a:miter lim="800000"/>
                      <a:headEnd/>
                      <a:tailEnd/>
                    </a:ln>
                  </pic:spPr>
                </pic:pic>
              </a:graphicData>
            </a:graphic>
          </wp:inline>
        </w:drawing>
      </w:r>
    </w:p>
    <w:p w:rsidR="00D93535" w:rsidRDefault="00D93535" w:rsidP="00A55304">
      <w:pPr>
        <w:pStyle w:val="Sansinterligne"/>
        <w:rPr>
          <w:rFonts w:ascii="Arial" w:hAnsi="Arial" w:cs="Arial"/>
          <w:color w:val="0070C0"/>
        </w:rPr>
      </w:pPr>
    </w:p>
    <w:p w:rsidR="00550F15" w:rsidRPr="00550F15" w:rsidRDefault="00550F15" w:rsidP="00331141">
      <w:pPr>
        <w:pStyle w:val="Sansinterligne"/>
        <w:jc w:val="both"/>
        <w:rPr>
          <w:rFonts w:ascii="Arial" w:hAnsi="Arial" w:cs="Arial"/>
          <w:color w:val="0070C0"/>
        </w:rPr>
      </w:pPr>
      <w:r w:rsidRPr="00550F15">
        <w:rPr>
          <w:rFonts w:ascii="Arial" w:hAnsi="Arial" w:cs="Arial"/>
          <w:b/>
          <w:bCs/>
          <w:color w:val="FF0000"/>
        </w:rPr>
        <w:t>En septembre 1939</w:t>
      </w:r>
      <w:r w:rsidRPr="00550F15">
        <w:rPr>
          <w:rFonts w:ascii="Arial" w:hAnsi="Arial" w:cs="Arial"/>
          <w:color w:val="0070C0"/>
        </w:rPr>
        <w:t xml:space="preserve">, l’Allemagne </w:t>
      </w:r>
      <w:r w:rsidRPr="00550F15">
        <w:rPr>
          <w:rFonts w:ascii="Arial" w:hAnsi="Arial" w:cs="Arial"/>
          <w:b/>
          <w:bCs/>
          <w:color w:val="FF0000"/>
        </w:rPr>
        <w:t>envahit la Pologne pour récupérer le couloir de Dan</w:t>
      </w:r>
      <w:r>
        <w:rPr>
          <w:rFonts w:ascii="Arial" w:hAnsi="Arial" w:cs="Arial"/>
          <w:b/>
          <w:bCs/>
          <w:color w:val="FF0000"/>
        </w:rPr>
        <w:t>t</w:t>
      </w:r>
      <w:r w:rsidRPr="00550F15">
        <w:rPr>
          <w:rFonts w:ascii="Arial" w:hAnsi="Arial" w:cs="Arial"/>
          <w:b/>
          <w:bCs/>
          <w:color w:val="FF0000"/>
        </w:rPr>
        <w:t>zig</w:t>
      </w:r>
      <w:r w:rsidRPr="00550F15">
        <w:rPr>
          <w:rFonts w:ascii="Arial" w:hAnsi="Arial" w:cs="Arial"/>
          <w:b/>
          <w:bCs/>
          <w:color w:val="0070C0"/>
        </w:rPr>
        <w:t xml:space="preserve"> </w:t>
      </w:r>
      <w:r w:rsidRPr="00550F15">
        <w:rPr>
          <w:rFonts w:ascii="Arial" w:hAnsi="Arial" w:cs="Arial"/>
          <w:color w:val="0070C0"/>
        </w:rPr>
        <w:t xml:space="preserve">: c’est le début de la guerre. </w:t>
      </w:r>
    </w:p>
    <w:p w:rsidR="00C84EE2" w:rsidRDefault="00C84EE2" w:rsidP="00A55304">
      <w:pPr>
        <w:pStyle w:val="Sansinterligne"/>
        <w:rPr>
          <w:rFonts w:ascii="Arial" w:hAnsi="Arial" w:cs="Arial"/>
          <w:color w:val="0070C0"/>
        </w:rPr>
      </w:pPr>
    </w:p>
    <w:p w:rsidR="00745769" w:rsidRDefault="00C26F2E" w:rsidP="00C451FE">
      <w:pPr>
        <w:pStyle w:val="Sansinterligne"/>
        <w:jc w:val="both"/>
        <w:rPr>
          <w:rFonts w:ascii="Arial" w:hAnsi="Arial" w:cs="Arial"/>
          <w:color w:val="0070C0"/>
        </w:rPr>
      </w:pPr>
      <w:r>
        <w:rPr>
          <w:rFonts w:ascii="Arial" w:hAnsi="Arial" w:cs="Arial"/>
          <w:color w:val="0070C0"/>
        </w:rPr>
        <w:t xml:space="preserve">A l’ouest, </w:t>
      </w:r>
      <w:r w:rsidRPr="00566AC9">
        <w:rPr>
          <w:rFonts w:ascii="Arial" w:hAnsi="Arial" w:cs="Arial"/>
          <w:b/>
          <w:color w:val="FF0000"/>
        </w:rPr>
        <w:t>la France est vaincue</w:t>
      </w:r>
      <w:r w:rsidR="006425BB" w:rsidRPr="00566AC9">
        <w:rPr>
          <w:rFonts w:ascii="Arial" w:hAnsi="Arial" w:cs="Arial"/>
          <w:b/>
          <w:color w:val="FF0000"/>
        </w:rPr>
        <w:t xml:space="preserve"> dès </w:t>
      </w:r>
      <w:r w:rsidR="00707B0B" w:rsidRPr="00566AC9">
        <w:rPr>
          <w:rFonts w:ascii="Arial" w:hAnsi="Arial" w:cs="Arial"/>
          <w:b/>
          <w:color w:val="FF0000"/>
        </w:rPr>
        <w:t xml:space="preserve">juin </w:t>
      </w:r>
      <w:r w:rsidR="006425BB" w:rsidRPr="00566AC9">
        <w:rPr>
          <w:rFonts w:ascii="Arial" w:hAnsi="Arial" w:cs="Arial"/>
          <w:b/>
          <w:color w:val="FF0000"/>
        </w:rPr>
        <w:t>1940</w:t>
      </w:r>
      <w:r w:rsidR="006425BB">
        <w:rPr>
          <w:rFonts w:ascii="Arial" w:hAnsi="Arial" w:cs="Arial"/>
          <w:color w:val="0070C0"/>
        </w:rPr>
        <w:t xml:space="preserve"> et doit collaborer avec les Allemands</w:t>
      </w:r>
      <w:r w:rsidR="00745769">
        <w:rPr>
          <w:rFonts w:ascii="Arial" w:hAnsi="Arial" w:cs="Arial"/>
          <w:color w:val="0070C0"/>
        </w:rPr>
        <w:t>. Mais</w:t>
      </w:r>
      <w:r w:rsidR="00CD4EAD">
        <w:rPr>
          <w:rFonts w:ascii="Arial" w:hAnsi="Arial" w:cs="Arial"/>
          <w:color w:val="0070C0"/>
        </w:rPr>
        <w:t xml:space="preserve"> de juillet 1940 à mai 1941,</w:t>
      </w:r>
      <w:r w:rsidR="00745769">
        <w:rPr>
          <w:rFonts w:ascii="Arial" w:hAnsi="Arial" w:cs="Arial"/>
          <w:color w:val="0070C0"/>
        </w:rPr>
        <w:t xml:space="preserve"> </w:t>
      </w:r>
      <w:r w:rsidR="00CD4EAD">
        <w:rPr>
          <w:rFonts w:ascii="Arial" w:hAnsi="Arial" w:cs="Arial"/>
          <w:color w:val="0070C0"/>
        </w:rPr>
        <w:t>l</w:t>
      </w:r>
      <w:r w:rsidR="0065703C">
        <w:rPr>
          <w:rFonts w:ascii="Arial" w:hAnsi="Arial" w:cs="Arial"/>
          <w:color w:val="0070C0"/>
        </w:rPr>
        <w:t xml:space="preserve">a puissante </w:t>
      </w:r>
      <w:r w:rsidR="00CD4EAD">
        <w:rPr>
          <w:rFonts w:ascii="Arial" w:hAnsi="Arial" w:cs="Arial"/>
          <w:color w:val="0070C0"/>
        </w:rPr>
        <w:t>armée de l’air anglaise</w:t>
      </w:r>
      <w:r w:rsidR="00745769">
        <w:rPr>
          <w:rFonts w:ascii="Arial" w:hAnsi="Arial" w:cs="Arial"/>
          <w:color w:val="0070C0"/>
        </w:rPr>
        <w:t xml:space="preserve"> résiste aux offensives </w:t>
      </w:r>
      <w:r w:rsidR="0065703C">
        <w:rPr>
          <w:rFonts w:ascii="Arial" w:hAnsi="Arial" w:cs="Arial"/>
          <w:color w:val="0070C0"/>
        </w:rPr>
        <w:t>allemandes</w:t>
      </w:r>
      <w:r w:rsidR="00EA2C41">
        <w:rPr>
          <w:rFonts w:ascii="Arial" w:hAnsi="Arial" w:cs="Arial"/>
          <w:color w:val="0070C0"/>
        </w:rPr>
        <w:t xml:space="preserve"> contre le Royaume-Uni</w:t>
      </w:r>
      <w:r w:rsidR="0065703C">
        <w:rPr>
          <w:rFonts w:ascii="Arial" w:hAnsi="Arial" w:cs="Arial"/>
          <w:color w:val="0070C0"/>
        </w:rPr>
        <w:t>.</w:t>
      </w:r>
      <w:r w:rsidR="00722211">
        <w:rPr>
          <w:rFonts w:ascii="Arial" w:hAnsi="Arial" w:cs="Arial"/>
          <w:color w:val="0070C0"/>
        </w:rPr>
        <w:t xml:space="preserve"> </w:t>
      </w:r>
      <w:r w:rsidR="00AD3B99">
        <w:rPr>
          <w:rFonts w:ascii="Arial" w:hAnsi="Arial" w:cs="Arial"/>
          <w:color w:val="0070C0"/>
        </w:rPr>
        <w:t>Hitler se tourne alors vers le front de l’est.</w:t>
      </w:r>
    </w:p>
    <w:p w:rsidR="00745769" w:rsidRDefault="00745769" w:rsidP="00C451FE">
      <w:pPr>
        <w:pStyle w:val="Sansinterligne"/>
        <w:jc w:val="both"/>
        <w:rPr>
          <w:rFonts w:ascii="Arial" w:hAnsi="Arial" w:cs="Arial"/>
          <w:color w:val="0070C0"/>
        </w:rPr>
      </w:pPr>
    </w:p>
    <w:p w:rsidR="001978CA" w:rsidRDefault="00EB3EFC" w:rsidP="00C451FE">
      <w:pPr>
        <w:pStyle w:val="Sansinterligne"/>
        <w:jc w:val="both"/>
        <w:rPr>
          <w:rFonts w:ascii="Arial" w:hAnsi="Arial" w:cs="Arial"/>
          <w:color w:val="0070C0"/>
        </w:rPr>
      </w:pPr>
      <w:r>
        <w:rPr>
          <w:rFonts w:ascii="Arial" w:hAnsi="Arial" w:cs="Arial"/>
          <w:b/>
          <w:color w:val="FF0000"/>
        </w:rPr>
        <w:t>Dès</w:t>
      </w:r>
      <w:r w:rsidR="00C37E8B" w:rsidRPr="006137CD">
        <w:rPr>
          <w:rFonts w:ascii="Arial" w:hAnsi="Arial" w:cs="Arial"/>
          <w:b/>
          <w:color w:val="FF0000"/>
        </w:rPr>
        <w:t xml:space="preserve"> juin 1941</w:t>
      </w:r>
      <w:r w:rsidR="00C37E8B" w:rsidRPr="007B0F75">
        <w:rPr>
          <w:rFonts w:ascii="Arial" w:hAnsi="Arial" w:cs="Arial"/>
          <w:color w:val="FF0000"/>
        </w:rPr>
        <w:t>,</w:t>
      </w:r>
      <w:r w:rsidR="00C37E8B">
        <w:rPr>
          <w:rFonts w:ascii="Arial" w:hAnsi="Arial" w:cs="Arial"/>
          <w:color w:val="0070C0"/>
        </w:rPr>
        <w:t xml:space="preserve"> </w:t>
      </w:r>
      <w:r w:rsidR="00AD3B99" w:rsidRPr="00496E24">
        <w:rPr>
          <w:rFonts w:ascii="Arial" w:hAnsi="Arial" w:cs="Arial"/>
          <w:b/>
          <w:color w:val="FF0000"/>
        </w:rPr>
        <w:t>l’Allemagne attaque</w:t>
      </w:r>
      <w:r w:rsidR="006137CD" w:rsidRPr="00496E24">
        <w:rPr>
          <w:rFonts w:ascii="Arial" w:hAnsi="Arial" w:cs="Arial"/>
          <w:b/>
          <w:color w:val="FF0000"/>
        </w:rPr>
        <w:t xml:space="preserve"> l’URSS de Staline</w:t>
      </w:r>
      <w:r w:rsidR="006137CD">
        <w:rPr>
          <w:rFonts w:ascii="Arial" w:hAnsi="Arial" w:cs="Arial"/>
          <w:color w:val="0070C0"/>
        </w:rPr>
        <w:t> qu’</w:t>
      </w:r>
      <w:r w:rsidR="00AD3B99">
        <w:rPr>
          <w:rFonts w:ascii="Arial" w:hAnsi="Arial" w:cs="Arial"/>
          <w:color w:val="0070C0"/>
        </w:rPr>
        <w:t>elle</w:t>
      </w:r>
      <w:r w:rsidR="006137CD">
        <w:rPr>
          <w:rFonts w:ascii="Arial" w:hAnsi="Arial" w:cs="Arial"/>
          <w:color w:val="0070C0"/>
        </w:rPr>
        <w:t xml:space="preserve"> compte renverser en trois mois : c’est </w:t>
      </w:r>
      <w:r w:rsidR="006137CD" w:rsidRPr="00496E24">
        <w:rPr>
          <w:rFonts w:ascii="Arial" w:hAnsi="Arial" w:cs="Arial"/>
          <w:color w:val="0070C0"/>
        </w:rPr>
        <w:t>le plan Barbarossa</w:t>
      </w:r>
      <w:r w:rsidR="006137CD">
        <w:rPr>
          <w:rFonts w:ascii="Arial" w:hAnsi="Arial" w:cs="Arial"/>
          <w:color w:val="0070C0"/>
        </w:rPr>
        <w:t>.</w:t>
      </w:r>
      <w:r w:rsidR="000711E5">
        <w:rPr>
          <w:rFonts w:ascii="Arial" w:hAnsi="Arial" w:cs="Arial"/>
          <w:color w:val="0070C0"/>
        </w:rPr>
        <w:t xml:space="preserve"> </w:t>
      </w:r>
      <w:r w:rsidR="00496E24">
        <w:rPr>
          <w:rFonts w:ascii="Arial" w:hAnsi="Arial" w:cs="Arial"/>
          <w:color w:val="0070C0"/>
        </w:rPr>
        <w:t>Hitler</w:t>
      </w:r>
      <w:r w:rsidR="006E66FC">
        <w:rPr>
          <w:rFonts w:ascii="Arial" w:hAnsi="Arial" w:cs="Arial"/>
          <w:color w:val="0070C0"/>
        </w:rPr>
        <w:t>,</w:t>
      </w:r>
      <w:r w:rsidR="00714A43">
        <w:rPr>
          <w:rFonts w:ascii="Arial" w:hAnsi="Arial" w:cs="Arial"/>
          <w:color w:val="0070C0"/>
        </w:rPr>
        <w:t xml:space="preserve"> qui rompt</w:t>
      </w:r>
      <w:r w:rsidR="00004DE8">
        <w:rPr>
          <w:rFonts w:ascii="Arial" w:hAnsi="Arial" w:cs="Arial"/>
          <w:color w:val="0070C0"/>
        </w:rPr>
        <w:t xml:space="preserve"> ainsi</w:t>
      </w:r>
      <w:r w:rsidR="00714A43">
        <w:rPr>
          <w:rFonts w:ascii="Arial" w:hAnsi="Arial" w:cs="Arial"/>
          <w:color w:val="0070C0"/>
        </w:rPr>
        <w:t xml:space="preserve"> le pacte de </w:t>
      </w:r>
      <w:proofErr w:type="spellStart"/>
      <w:r w:rsidR="00714A43">
        <w:rPr>
          <w:rFonts w:ascii="Arial" w:hAnsi="Arial" w:cs="Arial"/>
          <w:color w:val="0070C0"/>
        </w:rPr>
        <w:t>non agression</w:t>
      </w:r>
      <w:proofErr w:type="spellEnd"/>
      <w:r w:rsidR="00714A43">
        <w:rPr>
          <w:rFonts w:ascii="Arial" w:hAnsi="Arial" w:cs="Arial"/>
          <w:color w:val="0070C0"/>
        </w:rPr>
        <w:t xml:space="preserve"> passé avec Staline avant la guerre,</w:t>
      </w:r>
      <w:r w:rsidR="00496E24">
        <w:rPr>
          <w:rFonts w:ascii="Arial" w:hAnsi="Arial" w:cs="Arial"/>
          <w:color w:val="0070C0"/>
        </w:rPr>
        <w:t xml:space="preserve"> multiplie les succès militaires</w:t>
      </w:r>
      <w:r w:rsidR="0097315C">
        <w:rPr>
          <w:rFonts w:ascii="Arial" w:hAnsi="Arial" w:cs="Arial"/>
          <w:color w:val="0070C0"/>
        </w:rPr>
        <w:t xml:space="preserve"> </w:t>
      </w:r>
      <w:r w:rsidR="00496E24">
        <w:rPr>
          <w:rFonts w:ascii="Arial" w:hAnsi="Arial" w:cs="Arial"/>
          <w:color w:val="0070C0"/>
        </w:rPr>
        <w:t>jusqu’en 1942 en Europe.</w:t>
      </w:r>
    </w:p>
    <w:p w:rsidR="006137CD" w:rsidRDefault="006137CD" w:rsidP="00C451FE">
      <w:pPr>
        <w:pStyle w:val="Sansinterligne"/>
        <w:jc w:val="both"/>
        <w:rPr>
          <w:rFonts w:ascii="Arial" w:hAnsi="Arial" w:cs="Arial"/>
          <w:color w:val="0070C0"/>
        </w:rPr>
      </w:pPr>
    </w:p>
    <w:p w:rsidR="00CC74CD" w:rsidRDefault="00CC74CD" w:rsidP="00C451FE">
      <w:pPr>
        <w:pStyle w:val="Sansinterligne"/>
        <w:jc w:val="both"/>
        <w:rPr>
          <w:rFonts w:ascii="Arial" w:hAnsi="Arial" w:cs="Arial"/>
          <w:color w:val="0070C0"/>
        </w:rPr>
      </w:pPr>
    </w:p>
    <w:p w:rsidR="00DF16CC" w:rsidRPr="00446133" w:rsidRDefault="00DF16CC" w:rsidP="00E91DDB">
      <w:pPr>
        <w:pStyle w:val="Sansinterligne"/>
        <w:numPr>
          <w:ilvl w:val="0"/>
          <w:numId w:val="12"/>
        </w:numPr>
        <w:rPr>
          <w:rFonts w:ascii="Arial" w:hAnsi="Arial" w:cs="Arial"/>
          <w:color w:val="FF0000"/>
          <w:u w:val="single"/>
        </w:rPr>
      </w:pPr>
      <w:r w:rsidRPr="00446133">
        <w:rPr>
          <w:rFonts w:ascii="Arial" w:hAnsi="Arial" w:cs="Arial"/>
          <w:color w:val="FF0000"/>
          <w:u w:val="single"/>
        </w:rPr>
        <w:t>La guerre sur le front Asiatique</w:t>
      </w:r>
      <w:r w:rsidR="00033A03" w:rsidRPr="00446133">
        <w:rPr>
          <w:rFonts w:ascii="Arial" w:hAnsi="Arial" w:cs="Arial"/>
          <w:color w:val="FF0000"/>
          <w:u w:val="single"/>
        </w:rPr>
        <w:t> :</w:t>
      </w:r>
    </w:p>
    <w:p w:rsidR="008F06E8" w:rsidRDefault="008F06E8" w:rsidP="00763577">
      <w:pPr>
        <w:pStyle w:val="Sansinterligne"/>
        <w:rPr>
          <w:rFonts w:ascii="Arial" w:hAnsi="Arial" w:cs="Arial"/>
        </w:rPr>
      </w:pPr>
    </w:p>
    <w:p w:rsidR="00CC74CD" w:rsidRDefault="00D50C83" w:rsidP="000F4979">
      <w:pPr>
        <w:pStyle w:val="Sansinterligne"/>
        <w:ind w:firstLine="360"/>
        <w:rPr>
          <w:rFonts w:ascii="Arial" w:hAnsi="Arial" w:cs="Arial"/>
          <w:b/>
          <w:color w:val="E36C0A" w:themeColor="accent6" w:themeShade="BF"/>
        </w:rPr>
      </w:pPr>
      <w:r>
        <w:rPr>
          <w:rFonts w:ascii="Arial" w:hAnsi="Arial" w:cs="Arial"/>
          <w:b/>
          <w:noProof/>
          <w:color w:val="E36C0A" w:themeColor="accent6" w:themeShade="BF"/>
          <w:lang w:eastAsia="fr-FR"/>
        </w:rPr>
        <w:pict>
          <v:shape id="_x0000_s1027" type="#_x0000_t202" style="position:absolute;left:0;text-align:left;margin-left:24.4pt;margin-top:8.65pt;width:218.1pt;height:32.4pt;z-index:251661312;mso-width-relative:margin;mso-height-relative:margin" strokecolor="#e36c0a [2409]">
            <v:textbox>
              <w:txbxContent>
                <w:p w:rsidR="00CC74CD" w:rsidRPr="00736B14" w:rsidRDefault="00CC74CD" w:rsidP="00CC74CD">
                  <w:pPr>
                    <w:jc w:val="center"/>
                    <w:rPr>
                      <w:rFonts w:ascii="Arial" w:hAnsi="Arial" w:cs="Arial"/>
                      <w:b/>
                      <w:color w:val="E36C0A" w:themeColor="accent6" w:themeShade="BF"/>
                    </w:rPr>
                  </w:pPr>
                  <w:r w:rsidRPr="00736B14">
                    <w:rPr>
                      <w:rFonts w:ascii="Arial" w:hAnsi="Arial" w:cs="Arial"/>
                      <w:b/>
                      <w:color w:val="E36C0A" w:themeColor="accent6" w:themeShade="BF"/>
                    </w:rPr>
                    <w:t>OBSER</w:t>
                  </w:r>
                  <w:r>
                    <w:rPr>
                      <w:rFonts w:ascii="Arial" w:hAnsi="Arial" w:cs="Arial"/>
                      <w:b/>
                      <w:color w:val="E36C0A" w:themeColor="accent6" w:themeShade="BF"/>
                    </w:rPr>
                    <w:t>VATION ET ETUDE DE LA CARTE P.65</w:t>
                  </w:r>
                </w:p>
              </w:txbxContent>
            </v:textbox>
          </v:shape>
        </w:pict>
      </w:r>
    </w:p>
    <w:p w:rsidR="00CC74CD" w:rsidRDefault="00CC74CD" w:rsidP="000F4979">
      <w:pPr>
        <w:pStyle w:val="Sansinterligne"/>
        <w:ind w:firstLine="360"/>
        <w:rPr>
          <w:rFonts w:ascii="Arial" w:hAnsi="Arial" w:cs="Arial"/>
          <w:b/>
          <w:color w:val="E36C0A" w:themeColor="accent6" w:themeShade="BF"/>
        </w:rPr>
      </w:pPr>
    </w:p>
    <w:p w:rsidR="00CC74CD" w:rsidRDefault="00CC74CD" w:rsidP="000F4979">
      <w:pPr>
        <w:pStyle w:val="Sansinterligne"/>
        <w:ind w:firstLine="360"/>
        <w:rPr>
          <w:rFonts w:ascii="Arial" w:hAnsi="Arial" w:cs="Arial"/>
          <w:b/>
          <w:color w:val="E36C0A" w:themeColor="accent6" w:themeShade="BF"/>
        </w:rPr>
      </w:pPr>
    </w:p>
    <w:p w:rsidR="00224427" w:rsidRDefault="00224427" w:rsidP="00224427">
      <w:pPr>
        <w:pStyle w:val="Sansinterligne"/>
        <w:rPr>
          <w:rFonts w:ascii="Arial" w:hAnsi="Arial" w:cs="Arial"/>
          <w:b/>
          <w:color w:val="E36C0A" w:themeColor="accent6" w:themeShade="BF"/>
        </w:rPr>
      </w:pPr>
    </w:p>
    <w:p w:rsidR="00224427" w:rsidRDefault="00D50C83" w:rsidP="00224427">
      <w:pPr>
        <w:pStyle w:val="Sansinterligne"/>
        <w:rPr>
          <w:rFonts w:ascii="Arial" w:hAnsi="Arial" w:cs="Arial"/>
          <w:b/>
          <w:color w:val="E36C0A" w:themeColor="accent6" w:themeShade="BF"/>
        </w:rPr>
      </w:pPr>
      <w:r>
        <w:rPr>
          <w:rFonts w:ascii="Arial" w:hAnsi="Arial" w:cs="Arial"/>
          <w:b/>
          <w:noProof/>
          <w:color w:val="E36C0A" w:themeColor="accent6" w:themeShade="BF"/>
          <w:lang w:eastAsia="fr-FR"/>
        </w:rPr>
        <w:pict>
          <v:shape id="_x0000_s1028" type="#_x0000_t202" style="position:absolute;margin-left:272.65pt;margin-top:23.45pt;width:237.75pt;height:159pt;z-index:251662336">
            <v:textbox style="mso-next-textbox:#_x0000_s1028">
              <w:txbxContent>
                <w:p w:rsidR="00224427" w:rsidRPr="00224427" w:rsidRDefault="00224427" w:rsidP="00224427">
                  <w:pPr>
                    <w:jc w:val="center"/>
                    <w:rPr>
                      <w:rFonts w:ascii="Arial" w:hAnsi="Arial" w:cs="Arial"/>
                      <w:b/>
                      <w:u w:val="single"/>
                    </w:rPr>
                  </w:pPr>
                  <w:r w:rsidRPr="00224427">
                    <w:rPr>
                      <w:rFonts w:ascii="Arial" w:hAnsi="Arial" w:cs="Arial"/>
                      <w:b/>
                      <w:u w:val="single"/>
                    </w:rPr>
                    <w:t>QUESTIONS :</w:t>
                  </w:r>
                </w:p>
                <w:p w:rsidR="00224427" w:rsidRPr="00224427" w:rsidRDefault="00022602" w:rsidP="00022602">
                  <w:pPr>
                    <w:pStyle w:val="Sansinterligne"/>
                    <w:jc w:val="both"/>
                    <w:rPr>
                      <w:rFonts w:ascii="Arial" w:hAnsi="Arial" w:cs="Arial"/>
                    </w:rPr>
                  </w:pPr>
                  <w:r w:rsidRPr="007E6371">
                    <w:rPr>
                      <w:rFonts w:ascii="Arial" w:hAnsi="Arial" w:cs="Arial"/>
                      <w:b/>
                    </w:rPr>
                    <w:t>1)</w:t>
                  </w:r>
                  <w:r>
                    <w:rPr>
                      <w:rFonts w:ascii="Arial" w:hAnsi="Arial" w:cs="Arial"/>
                    </w:rPr>
                    <w:t xml:space="preserve"> </w:t>
                  </w:r>
                  <w:r w:rsidR="00224427" w:rsidRPr="00224427">
                    <w:rPr>
                      <w:rFonts w:ascii="Arial" w:hAnsi="Arial" w:cs="Arial"/>
                    </w:rPr>
                    <w:t xml:space="preserve">Quelle grande puissance domine le Pacifique dès 1934 ? De qui est-elle l’alliée ? </w:t>
                  </w:r>
                </w:p>
                <w:p w:rsidR="00224427" w:rsidRPr="00224427" w:rsidRDefault="00224427" w:rsidP="00224427">
                  <w:pPr>
                    <w:pStyle w:val="Sansinterligne"/>
                    <w:ind w:firstLine="360"/>
                    <w:jc w:val="both"/>
                    <w:rPr>
                      <w:rFonts w:ascii="Arial" w:hAnsi="Arial" w:cs="Arial"/>
                    </w:rPr>
                  </w:pPr>
                </w:p>
                <w:p w:rsidR="00224427" w:rsidRPr="00224427" w:rsidRDefault="007E6371" w:rsidP="007E6371">
                  <w:pPr>
                    <w:pStyle w:val="Sansinterligne"/>
                    <w:jc w:val="both"/>
                    <w:rPr>
                      <w:rFonts w:ascii="Arial" w:hAnsi="Arial" w:cs="Arial"/>
                    </w:rPr>
                  </w:pPr>
                  <w:r w:rsidRPr="007E6371">
                    <w:rPr>
                      <w:rFonts w:ascii="Arial" w:hAnsi="Arial" w:cs="Arial"/>
                      <w:b/>
                    </w:rPr>
                    <w:t>2)</w:t>
                  </w:r>
                  <w:r>
                    <w:rPr>
                      <w:rFonts w:ascii="Arial" w:hAnsi="Arial" w:cs="Arial"/>
                    </w:rPr>
                    <w:t xml:space="preserve"> </w:t>
                  </w:r>
                  <w:r w:rsidR="00224427" w:rsidRPr="00224427">
                    <w:rPr>
                      <w:rFonts w:ascii="Arial" w:hAnsi="Arial" w:cs="Arial"/>
                    </w:rPr>
                    <w:t xml:space="preserve">Quelles ont été les étapes de son agrandissement ? </w:t>
                  </w:r>
                </w:p>
                <w:p w:rsidR="00224427" w:rsidRPr="00224427" w:rsidRDefault="00224427" w:rsidP="00224427">
                  <w:pPr>
                    <w:pStyle w:val="Sansinterligne"/>
                    <w:ind w:firstLine="360"/>
                    <w:jc w:val="both"/>
                    <w:rPr>
                      <w:rFonts w:ascii="Arial" w:hAnsi="Arial" w:cs="Arial"/>
                    </w:rPr>
                  </w:pPr>
                </w:p>
                <w:p w:rsidR="00224427" w:rsidRPr="00224427" w:rsidRDefault="007E6371" w:rsidP="007E6371">
                  <w:pPr>
                    <w:pStyle w:val="Sansinterligne"/>
                    <w:jc w:val="both"/>
                    <w:rPr>
                      <w:rFonts w:ascii="Arial" w:hAnsi="Arial" w:cs="Arial"/>
                    </w:rPr>
                  </w:pPr>
                  <w:r w:rsidRPr="007E6371">
                    <w:rPr>
                      <w:rFonts w:ascii="Arial" w:hAnsi="Arial" w:cs="Arial"/>
                      <w:b/>
                    </w:rPr>
                    <w:t>3)</w:t>
                  </w:r>
                  <w:r>
                    <w:rPr>
                      <w:rFonts w:ascii="Arial" w:hAnsi="Arial" w:cs="Arial"/>
                    </w:rPr>
                    <w:t xml:space="preserve"> </w:t>
                  </w:r>
                  <w:r w:rsidR="00224427" w:rsidRPr="00224427">
                    <w:rPr>
                      <w:rFonts w:ascii="Arial" w:hAnsi="Arial" w:cs="Arial"/>
                    </w:rPr>
                    <w:t>Quelle base appartenant aux Etats-Unis cette grande puissance a-t-elle bombardé le 07 décembre 1941 ? Quelle en a été la conséquence selon toi ?</w:t>
                  </w:r>
                </w:p>
                <w:p w:rsidR="00224427" w:rsidRDefault="00224427"/>
              </w:txbxContent>
            </v:textbox>
          </v:shape>
        </w:pict>
      </w:r>
      <w:r w:rsidR="00CC74CD">
        <w:rPr>
          <w:rFonts w:ascii="Arial" w:hAnsi="Arial" w:cs="Arial"/>
          <w:b/>
          <w:noProof/>
          <w:color w:val="E36C0A" w:themeColor="accent6" w:themeShade="BF"/>
          <w:lang w:eastAsia="fr-FR"/>
        </w:rPr>
        <w:drawing>
          <wp:inline distT="0" distB="0" distL="0" distR="0">
            <wp:extent cx="3303270" cy="2544337"/>
            <wp:effectExtent l="19050" t="0" r="0" b="0"/>
            <wp:docPr id="5" name="Image 3" descr="C:\Users\Guillaume\Desktop\Guerre dans le Pacif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illaume\Desktop\Guerre dans le Pacifique.png"/>
                    <pic:cNvPicPr>
                      <a:picLocks noChangeAspect="1" noChangeArrowheads="1"/>
                    </pic:cNvPicPr>
                  </pic:nvPicPr>
                  <pic:blipFill>
                    <a:blip r:embed="rId8" cstate="print"/>
                    <a:srcRect/>
                    <a:stretch>
                      <a:fillRect/>
                    </a:stretch>
                  </pic:blipFill>
                  <pic:spPr bwMode="auto">
                    <a:xfrm>
                      <a:off x="0" y="0"/>
                      <a:ext cx="3305230" cy="2545846"/>
                    </a:xfrm>
                    <a:prstGeom prst="rect">
                      <a:avLst/>
                    </a:prstGeom>
                    <a:noFill/>
                    <a:ln w="9525">
                      <a:noFill/>
                      <a:miter lim="800000"/>
                      <a:headEnd/>
                      <a:tailEnd/>
                    </a:ln>
                  </pic:spPr>
                </pic:pic>
              </a:graphicData>
            </a:graphic>
          </wp:inline>
        </w:drawing>
      </w:r>
    </w:p>
    <w:p w:rsidR="000F4979" w:rsidRDefault="00320B5E" w:rsidP="00D2752B">
      <w:pPr>
        <w:pStyle w:val="Sansinterligne"/>
        <w:jc w:val="both"/>
        <w:rPr>
          <w:rFonts w:ascii="Arial" w:hAnsi="Arial" w:cs="Arial"/>
          <w:color w:val="0070C0"/>
        </w:rPr>
      </w:pPr>
      <w:r>
        <w:rPr>
          <w:rFonts w:ascii="Arial" w:hAnsi="Arial" w:cs="Arial"/>
          <w:color w:val="0070C0"/>
        </w:rPr>
        <w:lastRenderedPageBreak/>
        <w:t xml:space="preserve">En Asie, </w:t>
      </w:r>
      <w:r w:rsidRPr="00D2752B">
        <w:rPr>
          <w:rFonts w:ascii="Arial" w:hAnsi="Arial" w:cs="Arial"/>
          <w:b/>
          <w:color w:val="FF0000"/>
        </w:rPr>
        <w:t>le Japon</w:t>
      </w:r>
      <w:r>
        <w:rPr>
          <w:rFonts w:ascii="Arial" w:hAnsi="Arial" w:cs="Arial"/>
          <w:color w:val="0070C0"/>
        </w:rPr>
        <w:t xml:space="preserve"> (allié à l’Allemagne) </w:t>
      </w:r>
      <w:r w:rsidR="00354B20">
        <w:rPr>
          <w:rFonts w:ascii="Arial" w:hAnsi="Arial" w:cs="Arial"/>
          <w:color w:val="0070C0"/>
        </w:rPr>
        <w:t>est une grande puissance, en pleine expansion depuis le début des années 30</w:t>
      </w:r>
      <w:r w:rsidR="00582C55">
        <w:rPr>
          <w:rFonts w:ascii="Arial" w:hAnsi="Arial" w:cs="Arial"/>
          <w:color w:val="0070C0"/>
        </w:rPr>
        <w:t xml:space="preserve"> et</w:t>
      </w:r>
      <w:r w:rsidR="002819ED">
        <w:rPr>
          <w:rFonts w:ascii="Arial" w:hAnsi="Arial" w:cs="Arial"/>
          <w:color w:val="0070C0"/>
        </w:rPr>
        <w:t xml:space="preserve"> contrôlant de très nombreux territoires</w:t>
      </w:r>
      <w:r w:rsidR="001916EC">
        <w:rPr>
          <w:rFonts w:ascii="Arial" w:hAnsi="Arial" w:cs="Arial"/>
          <w:color w:val="0070C0"/>
        </w:rPr>
        <w:t xml:space="preserve"> dans le Pacifique</w:t>
      </w:r>
      <w:r w:rsidR="00354B20">
        <w:rPr>
          <w:rFonts w:ascii="Arial" w:hAnsi="Arial" w:cs="Arial"/>
          <w:color w:val="0070C0"/>
        </w:rPr>
        <w:t>.</w:t>
      </w:r>
      <w:r w:rsidR="002819ED">
        <w:rPr>
          <w:rFonts w:ascii="Arial" w:hAnsi="Arial" w:cs="Arial"/>
          <w:color w:val="0070C0"/>
        </w:rPr>
        <w:t xml:space="preserve"> </w:t>
      </w:r>
    </w:p>
    <w:p w:rsidR="002819ED" w:rsidRDefault="002819ED" w:rsidP="00763577">
      <w:pPr>
        <w:pStyle w:val="Sansinterligne"/>
        <w:rPr>
          <w:rFonts w:ascii="Arial" w:hAnsi="Arial" w:cs="Arial"/>
          <w:color w:val="0070C0"/>
        </w:rPr>
      </w:pPr>
    </w:p>
    <w:p w:rsidR="002819ED" w:rsidRDefault="002819ED" w:rsidP="00D2752B">
      <w:pPr>
        <w:pStyle w:val="Sansinterligne"/>
        <w:jc w:val="both"/>
        <w:rPr>
          <w:rFonts w:ascii="Arial" w:hAnsi="Arial" w:cs="Arial"/>
        </w:rPr>
      </w:pPr>
      <w:r w:rsidRPr="002819ED">
        <w:rPr>
          <w:rFonts w:ascii="Arial" w:hAnsi="Arial" w:cs="Arial"/>
          <w:b/>
          <w:color w:val="FF0000"/>
        </w:rPr>
        <w:t>Le 07 décembre 1941</w:t>
      </w:r>
      <w:r>
        <w:rPr>
          <w:rFonts w:ascii="Arial" w:hAnsi="Arial" w:cs="Arial"/>
          <w:color w:val="0070C0"/>
        </w:rPr>
        <w:t xml:space="preserve">, </w:t>
      </w:r>
      <w:r w:rsidR="00097688">
        <w:rPr>
          <w:rFonts w:ascii="Arial" w:hAnsi="Arial" w:cs="Arial"/>
          <w:color w:val="0070C0"/>
        </w:rPr>
        <w:t xml:space="preserve">le bombardement de la base américaine de </w:t>
      </w:r>
      <w:r w:rsidR="00097688" w:rsidRPr="00097688">
        <w:rPr>
          <w:rFonts w:ascii="Arial" w:hAnsi="Arial" w:cs="Arial"/>
          <w:b/>
          <w:color w:val="FF0000"/>
        </w:rPr>
        <w:t xml:space="preserve">Pearl </w:t>
      </w:r>
      <w:proofErr w:type="spellStart"/>
      <w:r w:rsidR="00097688" w:rsidRPr="00097688">
        <w:rPr>
          <w:rFonts w:ascii="Arial" w:hAnsi="Arial" w:cs="Arial"/>
          <w:b/>
          <w:color w:val="FF0000"/>
        </w:rPr>
        <w:t>Harbor</w:t>
      </w:r>
      <w:proofErr w:type="spellEnd"/>
      <w:r w:rsidR="00097688">
        <w:rPr>
          <w:rFonts w:ascii="Arial" w:hAnsi="Arial" w:cs="Arial"/>
          <w:color w:val="0070C0"/>
        </w:rPr>
        <w:t xml:space="preserve"> par les japonais entraîne l’entrée en guerre des </w:t>
      </w:r>
      <w:r>
        <w:rPr>
          <w:rFonts w:ascii="Arial" w:hAnsi="Arial" w:cs="Arial"/>
          <w:color w:val="0070C0"/>
        </w:rPr>
        <w:t>Etats</w:t>
      </w:r>
      <w:r w:rsidR="00097688">
        <w:rPr>
          <w:rFonts w:ascii="Arial" w:hAnsi="Arial" w:cs="Arial"/>
          <w:color w:val="0070C0"/>
        </w:rPr>
        <w:t>-Unis.</w:t>
      </w:r>
    </w:p>
    <w:p w:rsidR="00C9262B" w:rsidRDefault="00C9262B" w:rsidP="00763577">
      <w:pPr>
        <w:pStyle w:val="Sansinterligne"/>
        <w:rPr>
          <w:rFonts w:ascii="Arial" w:hAnsi="Arial" w:cs="Arial"/>
        </w:rPr>
      </w:pPr>
    </w:p>
    <w:p w:rsidR="00053A27" w:rsidRDefault="00053A27" w:rsidP="00053A27">
      <w:pPr>
        <w:pStyle w:val="Sansinterligne"/>
        <w:rPr>
          <w:rFonts w:ascii="Arial" w:hAnsi="Arial" w:cs="Arial"/>
          <w:b/>
          <w:color w:val="E36C0A" w:themeColor="accent6" w:themeShade="BF"/>
        </w:rPr>
      </w:pPr>
      <w:r>
        <w:rPr>
          <w:rFonts w:ascii="Arial" w:hAnsi="Arial" w:cs="Arial"/>
          <w:b/>
          <w:color w:val="E36C0A" w:themeColor="accent6" w:themeShade="BF"/>
        </w:rPr>
        <w:t>+ Visualisation de l’extrait d’Apocalypse.</w:t>
      </w:r>
    </w:p>
    <w:p w:rsidR="006C45D4" w:rsidRPr="000F4979" w:rsidRDefault="006C45D4" w:rsidP="00053A27">
      <w:pPr>
        <w:pStyle w:val="Sansinterligne"/>
        <w:rPr>
          <w:rFonts w:ascii="Arial" w:hAnsi="Arial" w:cs="Arial"/>
          <w:b/>
          <w:color w:val="E36C0A" w:themeColor="accent6" w:themeShade="BF"/>
        </w:rPr>
      </w:pPr>
    </w:p>
    <w:p w:rsidR="008F06E8" w:rsidRDefault="008F06E8" w:rsidP="00763577">
      <w:pPr>
        <w:pStyle w:val="Sansinterligne"/>
        <w:rPr>
          <w:rFonts w:ascii="Arial" w:hAnsi="Arial" w:cs="Arial"/>
        </w:rPr>
      </w:pPr>
    </w:p>
    <w:p w:rsidR="008F06E8" w:rsidRPr="00B402EE" w:rsidRDefault="00763577" w:rsidP="00763577">
      <w:pPr>
        <w:pStyle w:val="Sansinterligne"/>
        <w:rPr>
          <w:rFonts w:ascii="Arial" w:hAnsi="Arial" w:cs="Arial"/>
          <w:b/>
          <w:color w:val="FF0000"/>
          <w:u w:val="single"/>
        </w:rPr>
      </w:pPr>
      <w:r w:rsidRPr="00B402EE">
        <w:rPr>
          <w:rFonts w:ascii="Arial" w:hAnsi="Arial" w:cs="Arial"/>
          <w:b/>
          <w:color w:val="FF0000"/>
          <w:u w:val="single"/>
        </w:rPr>
        <w:t xml:space="preserve">II- </w:t>
      </w:r>
      <w:r w:rsidR="008935A1" w:rsidRPr="00B402EE">
        <w:rPr>
          <w:rFonts w:ascii="Arial" w:hAnsi="Arial" w:cs="Arial"/>
          <w:b/>
          <w:color w:val="FF0000"/>
          <w:u w:val="single"/>
        </w:rPr>
        <w:t>19</w:t>
      </w:r>
      <w:r w:rsidRPr="00B402EE">
        <w:rPr>
          <w:rFonts w:ascii="Arial" w:hAnsi="Arial" w:cs="Arial"/>
          <w:b/>
          <w:color w:val="FF0000"/>
          <w:u w:val="single"/>
        </w:rPr>
        <w:t>42-1945 :</w:t>
      </w:r>
      <w:r w:rsidR="008F06E8" w:rsidRPr="00B402EE">
        <w:rPr>
          <w:rFonts w:ascii="Arial" w:hAnsi="Arial" w:cs="Arial"/>
          <w:b/>
          <w:color w:val="FF0000"/>
          <w:u w:val="single"/>
        </w:rPr>
        <w:t xml:space="preserve"> les </w:t>
      </w:r>
      <w:r w:rsidR="00D133CE">
        <w:rPr>
          <w:rFonts w:ascii="Arial" w:hAnsi="Arial" w:cs="Arial"/>
          <w:b/>
          <w:color w:val="FF0000"/>
          <w:u w:val="single"/>
        </w:rPr>
        <w:t>contre-offensives victorieuses des Alliés</w:t>
      </w:r>
    </w:p>
    <w:p w:rsidR="008E0153" w:rsidRDefault="008E0153" w:rsidP="00763577">
      <w:pPr>
        <w:pStyle w:val="Sansinterligne"/>
        <w:rPr>
          <w:rFonts w:ascii="Arial" w:hAnsi="Arial" w:cs="Arial"/>
          <w:b/>
        </w:rPr>
      </w:pPr>
    </w:p>
    <w:p w:rsidR="00B402EE" w:rsidRPr="00D13BF5" w:rsidRDefault="008F17F6" w:rsidP="00E91DDB">
      <w:pPr>
        <w:pStyle w:val="Sansinterligne"/>
        <w:numPr>
          <w:ilvl w:val="0"/>
          <w:numId w:val="13"/>
        </w:numPr>
        <w:rPr>
          <w:rFonts w:ascii="Arial" w:hAnsi="Arial" w:cs="Arial"/>
          <w:color w:val="E36C0A" w:themeColor="accent6" w:themeShade="BF"/>
        </w:rPr>
      </w:pPr>
      <w:r w:rsidRPr="00E91DDB">
        <w:rPr>
          <w:rFonts w:ascii="Arial" w:hAnsi="Arial" w:cs="Arial"/>
          <w:color w:val="FF0000"/>
          <w:u w:val="single"/>
        </w:rPr>
        <w:t>La défaite</w:t>
      </w:r>
      <w:r w:rsidR="00D13BF5" w:rsidRPr="00E91DDB">
        <w:rPr>
          <w:rFonts w:ascii="Arial" w:hAnsi="Arial" w:cs="Arial"/>
          <w:color w:val="FF0000"/>
          <w:u w:val="single"/>
        </w:rPr>
        <w:t xml:space="preserve"> allemande à Stalingrad : </w:t>
      </w:r>
      <w:r w:rsidR="00C8526E" w:rsidRPr="00E91DDB">
        <w:rPr>
          <w:rFonts w:ascii="Arial" w:hAnsi="Arial" w:cs="Arial"/>
          <w:color w:val="FF0000"/>
          <w:u w:val="single"/>
        </w:rPr>
        <w:t>un tournant décisif dans</w:t>
      </w:r>
      <w:r w:rsidR="00D13BF5" w:rsidRPr="00E91DDB">
        <w:rPr>
          <w:rFonts w:ascii="Arial" w:hAnsi="Arial" w:cs="Arial"/>
          <w:color w:val="FF0000"/>
          <w:u w:val="single"/>
        </w:rPr>
        <w:t xml:space="preserve"> la guerre</w:t>
      </w:r>
      <w:r w:rsidR="00D13BF5">
        <w:rPr>
          <w:rFonts w:ascii="Arial" w:hAnsi="Arial" w:cs="Arial"/>
          <w:color w:val="FF0000"/>
        </w:rPr>
        <w:t>.</w:t>
      </w:r>
    </w:p>
    <w:p w:rsidR="00D13BF5" w:rsidRPr="00D13BF5" w:rsidRDefault="00D13BF5" w:rsidP="00D13BF5">
      <w:pPr>
        <w:pStyle w:val="Sansinterligne"/>
        <w:ind w:left="720"/>
        <w:rPr>
          <w:rFonts w:ascii="Arial" w:hAnsi="Arial" w:cs="Arial"/>
          <w:color w:val="E36C0A" w:themeColor="accent6" w:themeShade="BF"/>
        </w:rPr>
      </w:pPr>
    </w:p>
    <w:p w:rsidR="00E733DE" w:rsidRDefault="00CF2453" w:rsidP="00CF2453">
      <w:pPr>
        <w:pStyle w:val="Sansinterligne"/>
        <w:rPr>
          <w:rFonts w:ascii="Arial" w:hAnsi="Arial" w:cs="Arial"/>
          <w:b/>
          <w:color w:val="E36C0A" w:themeColor="accent6" w:themeShade="BF"/>
        </w:rPr>
      </w:pPr>
      <w:r>
        <w:rPr>
          <w:rFonts w:ascii="Arial" w:hAnsi="Arial" w:cs="Arial"/>
          <w:b/>
          <w:color w:val="E36C0A" w:themeColor="accent6" w:themeShade="BF"/>
        </w:rPr>
        <w:t xml:space="preserve">   F</w:t>
      </w:r>
      <w:r w:rsidR="002738BD">
        <w:rPr>
          <w:rFonts w:ascii="Arial" w:hAnsi="Arial" w:cs="Arial"/>
          <w:b/>
          <w:color w:val="E36C0A" w:themeColor="accent6" w:themeShade="BF"/>
        </w:rPr>
        <w:t>iche 14 du fichier Hatier.</w:t>
      </w:r>
    </w:p>
    <w:p w:rsidR="0084276A" w:rsidRDefault="00D50C83" w:rsidP="00CF2453">
      <w:pPr>
        <w:pStyle w:val="Sansinterligne"/>
        <w:rPr>
          <w:rFonts w:ascii="Arial" w:hAnsi="Arial" w:cs="Arial"/>
          <w:b/>
          <w:color w:val="E36C0A" w:themeColor="accent6" w:themeShade="BF"/>
        </w:rPr>
      </w:pPr>
      <w:r>
        <w:rPr>
          <w:rFonts w:ascii="Arial" w:hAnsi="Arial" w:cs="Arial"/>
          <w:b/>
          <w:noProof/>
          <w:color w:val="E36C0A" w:themeColor="accent6" w:themeShade="BF"/>
        </w:rPr>
        <w:pict>
          <v:shape id="_x0000_s1029" type="#_x0000_t202" style="position:absolute;margin-left:170.3pt;margin-top:23.55pt;width:306.45pt;height:147.75pt;z-index:251664384;mso-width-relative:margin;mso-height-relative:margin" stroked="f" strokecolor="#0070c0">
            <v:textbox>
              <w:txbxContent>
                <w:p w:rsidR="00CF2453" w:rsidRDefault="00CF2453" w:rsidP="00CF2453">
                  <w:pPr>
                    <w:pStyle w:val="Sansinterligne"/>
                    <w:spacing w:line="360" w:lineRule="auto"/>
                    <w:jc w:val="center"/>
                    <w:rPr>
                      <w:rFonts w:ascii="Arial" w:hAnsi="Arial" w:cs="Arial"/>
                      <w:b/>
                      <w:color w:val="0070C0"/>
                      <w:u w:val="single"/>
                    </w:rPr>
                  </w:pPr>
                  <w:r w:rsidRPr="00CF2453">
                    <w:rPr>
                      <w:rFonts w:ascii="Arial" w:hAnsi="Arial" w:cs="Arial"/>
                      <w:b/>
                      <w:color w:val="0070C0"/>
                      <w:u w:val="single"/>
                    </w:rPr>
                    <w:t>Je retiens :</w:t>
                  </w:r>
                </w:p>
                <w:p w:rsidR="00CF2453" w:rsidRPr="00CF2453" w:rsidRDefault="00CF2453" w:rsidP="00CF2453">
                  <w:pPr>
                    <w:pStyle w:val="Sansinterligne"/>
                    <w:spacing w:line="360" w:lineRule="auto"/>
                    <w:jc w:val="both"/>
                    <w:rPr>
                      <w:rFonts w:ascii="Arial" w:hAnsi="Arial" w:cs="Arial"/>
                      <w:b/>
                      <w:color w:val="0070C0"/>
                      <w:u w:val="single"/>
                    </w:rPr>
                  </w:pPr>
                </w:p>
                <w:p w:rsidR="00CF2453" w:rsidRDefault="00CF2453" w:rsidP="00CF2453">
                  <w:pPr>
                    <w:pStyle w:val="Sansinterligne"/>
                    <w:spacing w:line="360" w:lineRule="auto"/>
                    <w:jc w:val="both"/>
                    <w:rPr>
                      <w:rFonts w:ascii="Arial" w:hAnsi="Arial" w:cs="Arial"/>
                      <w:color w:val="0070C0"/>
                    </w:rPr>
                  </w:pPr>
                  <w:r>
                    <w:rPr>
                      <w:rFonts w:ascii="Arial" w:hAnsi="Arial" w:cs="Arial"/>
                      <w:b/>
                      <w:color w:val="FF0000"/>
                    </w:rPr>
                    <w:t>En</w:t>
                  </w:r>
                  <w:r w:rsidRPr="00113EA4">
                    <w:rPr>
                      <w:rFonts w:ascii="Arial" w:hAnsi="Arial" w:cs="Arial"/>
                      <w:b/>
                      <w:color w:val="FF0000"/>
                    </w:rPr>
                    <w:t xml:space="preserve"> février 1943</w:t>
                  </w:r>
                  <w:r>
                    <w:rPr>
                      <w:rFonts w:ascii="Arial" w:hAnsi="Arial" w:cs="Arial"/>
                      <w:color w:val="0070C0"/>
                    </w:rPr>
                    <w:t>, la défaite allemande à la bataille pour Stalingrad redonne espoir aux Alliés car elle montre que l’armée allemande peut être vaincue.</w:t>
                  </w:r>
                </w:p>
                <w:p w:rsidR="00F60298" w:rsidRDefault="00F60298" w:rsidP="00CF2453">
                  <w:pPr>
                    <w:pStyle w:val="Sansinterligne"/>
                    <w:spacing w:line="360" w:lineRule="auto"/>
                    <w:jc w:val="both"/>
                    <w:rPr>
                      <w:rFonts w:ascii="Arial" w:hAnsi="Arial" w:cs="Arial"/>
                      <w:color w:val="0070C0"/>
                    </w:rPr>
                  </w:pPr>
                </w:p>
                <w:p w:rsidR="00F60298" w:rsidRPr="00925A95" w:rsidRDefault="00F60298" w:rsidP="00F60298">
                  <w:pPr>
                    <w:pStyle w:val="Sansinterligne"/>
                    <w:jc w:val="both"/>
                    <w:rPr>
                      <w:rFonts w:ascii="Arial" w:hAnsi="Arial" w:cs="Arial"/>
                      <w:b/>
                      <w:color w:val="E36C0A" w:themeColor="accent6" w:themeShade="BF"/>
                    </w:rPr>
                  </w:pPr>
                  <w:r w:rsidRPr="00F60298">
                    <w:rPr>
                      <w:color w:val="E36C0A" w:themeColor="accent6" w:themeShade="BF"/>
                    </w:rPr>
                    <w:t xml:space="preserve">+ </w:t>
                  </w:r>
                  <w:r w:rsidRPr="00925A95">
                    <w:rPr>
                      <w:rFonts w:ascii="Arial" w:hAnsi="Arial" w:cs="Arial"/>
                      <w:b/>
                      <w:color w:val="E36C0A" w:themeColor="accent6" w:themeShade="BF"/>
                    </w:rPr>
                    <w:t xml:space="preserve">Extrait </w:t>
                  </w:r>
                  <w:r>
                    <w:rPr>
                      <w:rFonts w:ascii="Arial" w:hAnsi="Arial" w:cs="Arial"/>
                      <w:b/>
                      <w:color w:val="E36C0A" w:themeColor="accent6" w:themeShade="BF"/>
                    </w:rPr>
                    <w:t>modifié d’</w:t>
                  </w:r>
                  <w:r w:rsidRPr="00925A95">
                    <w:rPr>
                      <w:rFonts w:ascii="Arial" w:hAnsi="Arial" w:cs="Arial"/>
                      <w:b/>
                      <w:color w:val="E36C0A" w:themeColor="accent6" w:themeShade="BF"/>
                    </w:rPr>
                    <w:t>Apocalypse </w:t>
                  </w:r>
                </w:p>
                <w:p w:rsidR="00CF2453" w:rsidRDefault="00CF2453"/>
              </w:txbxContent>
            </v:textbox>
          </v:shape>
        </w:pict>
      </w:r>
      <w:r w:rsidR="00CF2453">
        <w:rPr>
          <w:rFonts w:ascii="Arial" w:hAnsi="Arial" w:cs="Arial"/>
          <w:b/>
          <w:noProof/>
          <w:color w:val="E36C0A" w:themeColor="accent6" w:themeShade="BF"/>
          <w:lang w:eastAsia="fr-FR"/>
        </w:rPr>
        <w:drawing>
          <wp:inline distT="0" distB="0" distL="0" distR="0">
            <wp:extent cx="1777226" cy="2493991"/>
            <wp:effectExtent l="19050" t="0" r="0" b="0"/>
            <wp:docPr id="6" name="Image 4" descr="C:\Users\Guillaume\Desktop\Stalingr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illaume\Desktop\Stalingrad.png"/>
                    <pic:cNvPicPr>
                      <a:picLocks noChangeAspect="1" noChangeArrowheads="1"/>
                    </pic:cNvPicPr>
                  </pic:nvPicPr>
                  <pic:blipFill>
                    <a:blip r:embed="rId9" cstate="print"/>
                    <a:srcRect/>
                    <a:stretch>
                      <a:fillRect/>
                    </a:stretch>
                  </pic:blipFill>
                  <pic:spPr bwMode="auto">
                    <a:xfrm>
                      <a:off x="0" y="0"/>
                      <a:ext cx="1777780" cy="2494769"/>
                    </a:xfrm>
                    <a:prstGeom prst="rect">
                      <a:avLst/>
                    </a:prstGeom>
                    <a:noFill/>
                    <a:ln w="9525">
                      <a:noFill/>
                      <a:miter lim="800000"/>
                      <a:headEnd/>
                      <a:tailEnd/>
                    </a:ln>
                  </pic:spPr>
                </pic:pic>
              </a:graphicData>
            </a:graphic>
          </wp:inline>
        </w:drawing>
      </w:r>
    </w:p>
    <w:p w:rsidR="00CF2453" w:rsidRDefault="00CF2453" w:rsidP="00E733DE">
      <w:pPr>
        <w:pStyle w:val="Sansinterligne"/>
        <w:ind w:left="720"/>
        <w:rPr>
          <w:rFonts w:ascii="Arial" w:hAnsi="Arial" w:cs="Arial"/>
          <w:b/>
          <w:color w:val="E36C0A" w:themeColor="accent6" w:themeShade="BF"/>
        </w:rPr>
      </w:pPr>
    </w:p>
    <w:p w:rsidR="00E17743" w:rsidRPr="00E76566" w:rsidRDefault="007C5678" w:rsidP="002B635B">
      <w:pPr>
        <w:pStyle w:val="Sansinterligne"/>
        <w:numPr>
          <w:ilvl w:val="0"/>
          <w:numId w:val="13"/>
        </w:numPr>
        <w:rPr>
          <w:rFonts w:ascii="Arial" w:hAnsi="Arial" w:cs="Arial"/>
          <w:color w:val="FF0000"/>
          <w:u w:val="single"/>
        </w:rPr>
      </w:pPr>
      <w:r w:rsidRPr="00E76566">
        <w:rPr>
          <w:rFonts w:ascii="Arial" w:hAnsi="Arial" w:cs="Arial"/>
          <w:color w:val="FF0000"/>
          <w:u w:val="single"/>
        </w:rPr>
        <w:t>La fin de la guerre en Europe</w:t>
      </w:r>
      <w:r w:rsidR="00C4582F" w:rsidRPr="00E76566">
        <w:rPr>
          <w:rFonts w:ascii="Arial" w:hAnsi="Arial" w:cs="Arial"/>
          <w:color w:val="FF0000"/>
          <w:u w:val="single"/>
        </w:rPr>
        <w:t> : la défaite de l’</w:t>
      </w:r>
      <w:r w:rsidR="00453C9C" w:rsidRPr="00E76566">
        <w:rPr>
          <w:rFonts w:ascii="Arial" w:hAnsi="Arial" w:cs="Arial"/>
          <w:color w:val="FF0000"/>
          <w:u w:val="single"/>
        </w:rPr>
        <w:t>Allemagne.</w:t>
      </w:r>
    </w:p>
    <w:p w:rsidR="00E76566" w:rsidRDefault="00E76566" w:rsidP="00E17743">
      <w:pPr>
        <w:pStyle w:val="Sansinterligne"/>
        <w:rPr>
          <w:rFonts w:ascii="Arial" w:hAnsi="Arial" w:cs="Arial"/>
          <w:color w:val="FF0000"/>
        </w:rPr>
      </w:pPr>
    </w:p>
    <w:p w:rsidR="00422861" w:rsidRPr="00422861" w:rsidRDefault="00422861" w:rsidP="008A5A1F">
      <w:pPr>
        <w:pStyle w:val="Sansinterligne"/>
        <w:rPr>
          <w:rFonts w:ascii="Arial" w:hAnsi="Arial" w:cs="Arial"/>
          <w:b/>
          <w:noProof/>
          <w:color w:val="E36C0A" w:themeColor="accent6" w:themeShade="BF"/>
          <w:lang w:eastAsia="fr-FR"/>
        </w:rPr>
      </w:pPr>
      <w:r w:rsidRPr="00422861">
        <w:rPr>
          <w:rFonts w:ascii="Arial" w:hAnsi="Arial" w:cs="Arial"/>
          <w:b/>
          <w:noProof/>
          <w:color w:val="E36C0A" w:themeColor="accent6" w:themeShade="BF"/>
          <w:lang w:eastAsia="fr-FR"/>
        </w:rPr>
        <w:t>Docs 4/5/6 p. 67</w:t>
      </w:r>
    </w:p>
    <w:p w:rsidR="00973371" w:rsidRDefault="008A5A1F" w:rsidP="008A5A1F">
      <w:pPr>
        <w:pStyle w:val="Sansinterligne"/>
        <w:rPr>
          <w:noProof/>
          <w:lang w:eastAsia="fr-FR"/>
        </w:rPr>
      </w:pPr>
      <w:r w:rsidRPr="008A5A1F">
        <w:rPr>
          <w:rFonts w:ascii="Arial" w:hAnsi="Arial" w:cs="Arial"/>
          <w:b/>
          <w:noProof/>
          <w:color w:val="E36C0A" w:themeColor="accent6" w:themeShade="BF"/>
          <w:lang w:eastAsia="fr-FR"/>
        </w:rPr>
        <w:drawing>
          <wp:inline distT="0" distB="0" distL="0" distR="0">
            <wp:extent cx="1714500" cy="1743075"/>
            <wp:effectExtent l="19050" t="0" r="0" b="0"/>
            <wp:docPr id="21" name="Image 21" descr="C:\Users\Guillaume\Desktop\Chute de l'Allemagne.png"/>
            <wp:cNvGraphicFramePr/>
            <a:graphic xmlns:a="http://schemas.openxmlformats.org/drawingml/2006/main">
              <a:graphicData uri="http://schemas.openxmlformats.org/drawingml/2006/picture">
                <pic:pic xmlns:pic="http://schemas.openxmlformats.org/drawingml/2006/picture">
                  <pic:nvPicPr>
                    <pic:cNvPr id="1028" name="Picture 4" descr="C:\Users\Guillaume\Desktop\Chute de l'Allemagne.png"/>
                    <pic:cNvPicPr>
                      <a:picLocks noChangeAspect="1" noChangeArrowheads="1"/>
                    </pic:cNvPicPr>
                  </pic:nvPicPr>
                  <pic:blipFill>
                    <a:blip r:embed="rId10" cstate="print"/>
                    <a:srcRect/>
                    <a:stretch>
                      <a:fillRect/>
                    </a:stretch>
                  </pic:blipFill>
                  <pic:spPr bwMode="auto">
                    <a:xfrm>
                      <a:off x="0" y="0"/>
                      <a:ext cx="1714476" cy="1743050"/>
                    </a:xfrm>
                    <a:prstGeom prst="rect">
                      <a:avLst/>
                    </a:prstGeom>
                    <a:noFill/>
                  </pic:spPr>
                </pic:pic>
              </a:graphicData>
            </a:graphic>
          </wp:inline>
        </w:drawing>
      </w:r>
      <w:r w:rsidRPr="008A5A1F">
        <w:rPr>
          <w:rFonts w:ascii="Arial" w:hAnsi="Arial" w:cs="Arial"/>
          <w:noProof/>
          <w:color w:val="FF0000"/>
          <w:lang w:eastAsia="fr-FR"/>
        </w:rPr>
        <w:drawing>
          <wp:inline distT="0" distB="0" distL="0" distR="0">
            <wp:extent cx="1314450" cy="1743075"/>
            <wp:effectExtent l="19050" t="0" r="0" b="0"/>
            <wp:docPr id="22" name="Image 22" descr="C:\Users\Guillaume\Desktop\Fin de la 2nd Guerre Europe 2.png"/>
            <wp:cNvGraphicFramePr/>
            <a:graphic xmlns:a="http://schemas.openxmlformats.org/drawingml/2006/main">
              <a:graphicData uri="http://schemas.openxmlformats.org/drawingml/2006/picture">
                <pic:pic xmlns:pic="http://schemas.openxmlformats.org/drawingml/2006/picture">
                  <pic:nvPicPr>
                    <pic:cNvPr id="1029" name="Picture 5" descr="C:\Users\Guillaume\Desktop\Fin de la 2nd Guerre Europe 2.png"/>
                    <pic:cNvPicPr>
                      <a:picLocks noChangeAspect="1" noChangeArrowheads="1"/>
                    </pic:cNvPicPr>
                  </pic:nvPicPr>
                  <pic:blipFill>
                    <a:blip r:embed="rId11" cstate="print"/>
                    <a:srcRect/>
                    <a:stretch>
                      <a:fillRect/>
                    </a:stretch>
                  </pic:blipFill>
                  <pic:spPr bwMode="auto">
                    <a:xfrm>
                      <a:off x="0" y="0"/>
                      <a:ext cx="1314450" cy="1743075"/>
                    </a:xfrm>
                    <a:prstGeom prst="rect">
                      <a:avLst/>
                    </a:prstGeom>
                    <a:noFill/>
                  </pic:spPr>
                </pic:pic>
              </a:graphicData>
            </a:graphic>
          </wp:inline>
        </w:drawing>
      </w:r>
      <w:r w:rsidRPr="008A5A1F">
        <w:rPr>
          <w:noProof/>
          <w:lang w:eastAsia="fr-FR"/>
        </w:rPr>
        <w:drawing>
          <wp:inline distT="0" distB="0" distL="0" distR="0">
            <wp:extent cx="2000250" cy="1743075"/>
            <wp:effectExtent l="19050" t="0" r="0" b="0"/>
            <wp:docPr id="23" name="Image 23" descr="http://lh6.ggpht.com/-bi_y-hUNBdk/TGuHnUYZZSI/AAAAAAAAAms/-YPvSlz1I1o/The_Red_Flag_by_xtrizz0r.jpg"/>
            <wp:cNvGraphicFramePr/>
            <a:graphic xmlns:a="http://schemas.openxmlformats.org/drawingml/2006/main">
              <a:graphicData uri="http://schemas.openxmlformats.org/drawingml/2006/picture">
                <pic:pic xmlns:pic="http://schemas.openxmlformats.org/drawingml/2006/picture">
                  <pic:nvPicPr>
                    <pic:cNvPr id="10" name="Picture 3" descr="http://lh6.ggpht.com/-bi_y-hUNBdk/TGuHnUYZZSI/AAAAAAAAAms/-YPvSlz1I1o/The_Red_Flag_by_xtrizz0r.jpg"/>
                    <pic:cNvPicPr>
                      <a:picLocks noChangeAspect="1" noChangeArrowheads="1"/>
                    </pic:cNvPicPr>
                  </pic:nvPicPr>
                  <pic:blipFill>
                    <a:blip r:embed="rId12" cstate="print"/>
                    <a:srcRect/>
                    <a:stretch>
                      <a:fillRect/>
                    </a:stretch>
                  </pic:blipFill>
                  <pic:spPr bwMode="auto">
                    <a:xfrm>
                      <a:off x="0" y="0"/>
                      <a:ext cx="2000029" cy="1742883"/>
                    </a:xfrm>
                    <a:prstGeom prst="rect">
                      <a:avLst/>
                    </a:prstGeom>
                    <a:noFill/>
                  </pic:spPr>
                </pic:pic>
              </a:graphicData>
            </a:graphic>
          </wp:inline>
        </w:drawing>
      </w:r>
    </w:p>
    <w:p w:rsidR="008A5A1F" w:rsidRDefault="008A5A1F" w:rsidP="00E17743">
      <w:pPr>
        <w:pStyle w:val="Sansinterligne"/>
        <w:rPr>
          <w:rFonts w:ascii="Arial" w:hAnsi="Arial" w:cs="Arial"/>
          <w:color w:val="FF0000"/>
        </w:rPr>
      </w:pPr>
    </w:p>
    <w:p w:rsidR="003604CC" w:rsidRPr="0084276A" w:rsidRDefault="003604CC" w:rsidP="003604CC">
      <w:pPr>
        <w:pStyle w:val="Sansinterligne"/>
        <w:jc w:val="both"/>
        <w:rPr>
          <w:rFonts w:ascii="Arial" w:hAnsi="Arial" w:cs="Arial"/>
          <w:color w:val="0070C0"/>
        </w:rPr>
      </w:pPr>
      <w:r>
        <w:rPr>
          <w:rFonts w:ascii="Arial" w:hAnsi="Arial" w:cs="Arial"/>
          <w:color w:val="0070C0"/>
        </w:rPr>
        <w:t>A l’est, de 1943 à 1945, les troupes Russes libèrent une partie des territoires qui furent occupés par l’Allemagne et marchent vers Berlin.</w:t>
      </w:r>
    </w:p>
    <w:p w:rsidR="003604CC" w:rsidRDefault="003604CC" w:rsidP="00E17743">
      <w:pPr>
        <w:pStyle w:val="Sansinterligne"/>
        <w:rPr>
          <w:rFonts w:ascii="Arial" w:hAnsi="Arial" w:cs="Arial"/>
          <w:color w:val="FF0000"/>
        </w:rPr>
      </w:pPr>
    </w:p>
    <w:p w:rsidR="00446133" w:rsidRPr="00E17743" w:rsidRDefault="003604CC" w:rsidP="009E4D58">
      <w:pPr>
        <w:pStyle w:val="Sansinterligne"/>
        <w:jc w:val="both"/>
        <w:rPr>
          <w:rFonts w:ascii="Arial" w:hAnsi="Arial" w:cs="Arial"/>
          <w:color w:val="FF0000"/>
        </w:rPr>
      </w:pPr>
      <w:r w:rsidRPr="003604CC">
        <w:rPr>
          <w:rFonts w:ascii="Arial" w:hAnsi="Arial" w:cs="Arial"/>
          <w:color w:val="0070C0"/>
        </w:rPr>
        <w:t>A l’ouest,</w:t>
      </w:r>
      <w:r>
        <w:rPr>
          <w:rFonts w:ascii="Arial" w:hAnsi="Arial" w:cs="Arial"/>
          <w:b/>
          <w:color w:val="FF0000"/>
        </w:rPr>
        <w:t xml:space="preserve"> l</w:t>
      </w:r>
      <w:r w:rsidR="0056639D" w:rsidRPr="00113EA4">
        <w:rPr>
          <w:rFonts w:ascii="Arial" w:hAnsi="Arial" w:cs="Arial"/>
          <w:b/>
          <w:color w:val="FF0000"/>
        </w:rPr>
        <w:t>e 06 juin 1944</w:t>
      </w:r>
      <w:r w:rsidR="0056639D" w:rsidRPr="00183680">
        <w:rPr>
          <w:rFonts w:ascii="Arial" w:hAnsi="Arial" w:cs="Arial"/>
          <w:color w:val="FF0000"/>
        </w:rPr>
        <w:t>,</w:t>
      </w:r>
      <w:r w:rsidR="0056639D">
        <w:rPr>
          <w:rFonts w:ascii="Arial" w:hAnsi="Arial" w:cs="Arial"/>
          <w:color w:val="0070C0"/>
        </w:rPr>
        <w:t xml:space="preserve"> </w:t>
      </w:r>
      <w:r w:rsidR="00024B94">
        <w:rPr>
          <w:rFonts w:ascii="Arial" w:hAnsi="Arial" w:cs="Arial"/>
          <w:b/>
          <w:color w:val="FF0000"/>
        </w:rPr>
        <w:t>les armées anglaises et a</w:t>
      </w:r>
      <w:r w:rsidR="0056639D" w:rsidRPr="00113EA4">
        <w:rPr>
          <w:rFonts w:ascii="Arial" w:hAnsi="Arial" w:cs="Arial"/>
          <w:b/>
          <w:color w:val="FF0000"/>
        </w:rPr>
        <w:t>méricain</w:t>
      </w:r>
      <w:r w:rsidR="00024B94">
        <w:rPr>
          <w:rFonts w:ascii="Arial" w:hAnsi="Arial" w:cs="Arial"/>
          <w:b/>
          <w:color w:val="FF0000"/>
        </w:rPr>
        <w:t>es</w:t>
      </w:r>
      <w:r w:rsidR="0056639D" w:rsidRPr="00113EA4">
        <w:rPr>
          <w:rFonts w:ascii="Arial" w:hAnsi="Arial" w:cs="Arial"/>
          <w:b/>
          <w:color w:val="FF0000"/>
        </w:rPr>
        <w:t xml:space="preserve"> débarquent en Normandie </w:t>
      </w:r>
      <w:r w:rsidR="0056639D" w:rsidRPr="002D4BA0">
        <w:rPr>
          <w:rFonts w:ascii="Arial" w:hAnsi="Arial" w:cs="Arial"/>
          <w:color w:val="0070C0"/>
        </w:rPr>
        <w:t xml:space="preserve">pour libérer la France de l’occupation allemande </w:t>
      </w:r>
      <w:r w:rsidR="0056639D">
        <w:rPr>
          <w:rFonts w:ascii="Arial" w:hAnsi="Arial" w:cs="Arial"/>
          <w:color w:val="0070C0"/>
        </w:rPr>
        <w:t xml:space="preserve">et </w:t>
      </w:r>
      <w:r w:rsidR="00A65FFE">
        <w:rPr>
          <w:rFonts w:ascii="Arial" w:hAnsi="Arial" w:cs="Arial"/>
          <w:color w:val="0070C0"/>
        </w:rPr>
        <w:t xml:space="preserve">définitivement </w:t>
      </w:r>
      <w:r w:rsidR="0056639D">
        <w:rPr>
          <w:rFonts w:ascii="Arial" w:hAnsi="Arial" w:cs="Arial"/>
          <w:color w:val="0070C0"/>
        </w:rPr>
        <w:t>vaincre l’Allemagne affaiblie.</w:t>
      </w:r>
    </w:p>
    <w:p w:rsidR="00183680" w:rsidRDefault="00183680" w:rsidP="00183680">
      <w:pPr>
        <w:pStyle w:val="Sansinterligne"/>
        <w:rPr>
          <w:rFonts w:ascii="Arial" w:hAnsi="Arial" w:cs="Arial"/>
          <w:color w:val="FF0000"/>
        </w:rPr>
      </w:pPr>
    </w:p>
    <w:p w:rsidR="00183680" w:rsidRPr="005C3ACB" w:rsidRDefault="00B33D27" w:rsidP="00183680">
      <w:pPr>
        <w:pStyle w:val="Sansinterligne"/>
        <w:rPr>
          <w:rFonts w:ascii="Arial" w:hAnsi="Arial" w:cs="Arial"/>
          <w:b/>
          <w:color w:val="FF0000"/>
        </w:rPr>
      </w:pPr>
      <w:r w:rsidRPr="009A53E2">
        <w:rPr>
          <w:rFonts w:ascii="Arial" w:hAnsi="Arial" w:cs="Arial"/>
          <w:b/>
          <w:color w:val="FF0000"/>
          <w:u w:val="single"/>
        </w:rPr>
        <w:t>Le 08 mai 1945</w:t>
      </w:r>
      <w:r w:rsidRPr="003902C0">
        <w:rPr>
          <w:rFonts w:ascii="Arial" w:hAnsi="Arial" w:cs="Arial"/>
          <w:b/>
          <w:color w:val="FF0000"/>
        </w:rPr>
        <w:t>,</w:t>
      </w:r>
      <w:r>
        <w:rPr>
          <w:rFonts w:ascii="Arial" w:hAnsi="Arial" w:cs="Arial"/>
          <w:color w:val="FF0000"/>
        </w:rPr>
        <w:t xml:space="preserve"> </w:t>
      </w:r>
      <w:r w:rsidRPr="00B33D27">
        <w:rPr>
          <w:rFonts w:ascii="Arial" w:hAnsi="Arial" w:cs="Arial"/>
          <w:color w:val="0070C0"/>
        </w:rPr>
        <w:t>l</w:t>
      </w:r>
      <w:r w:rsidR="003902C0">
        <w:rPr>
          <w:rFonts w:ascii="Arial" w:hAnsi="Arial" w:cs="Arial"/>
          <w:color w:val="0070C0"/>
        </w:rPr>
        <w:t xml:space="preserve">’Allemagne capitule sans conditions : </w:t>
      </w:r>
      <w:r w:rsidR="003902C0" w:rsidRPr="005C3ACB">
        <w:rPr>
          <w:rFonts w:ascii="Arial" w:hAnsi="Arial" w:cs="Arial"/>
          <w:b/>
          <w:color w:val="FF0000"/>
        </w:rPr>
        <w:t>c’est la fin de la guerre en Europe.</w:t>
      </w:r>
    </w:p>
    <w:p w:rsidR="00925A95" w:rsidRDefault="00925A95" w:rsidP="00925A95">
      <w:pPr>
        <w:pStyle w:val="Sansinterligne"/>
        <w:jc w:val="both"/>
        <w:rPr>
          <w:rFonts w:ascii="Arial" w:hAnsi="Arial" w:cs="Arial"/>
          <w:b/>
          <w:color w:val="E36C0A" w:themeColor="accent6" w:themeShade="BF"/>
        </w:rPr>
      </w:pPr>
    </w:p>
    <w:p w:rsidR="005C49BA" w:rsidRPr="00925A95" w:rsidRDefault="005C49BA" w:rsidP="005C49BA">
      <w:pPr>
        <w:pStyle w:val="Sansinterligne"/>
        <w:jc w:val="both"/>
        <w:rPr>
          <w:rFonts w:ascii="Arial" w:hAnsi="Arial" w:cs="Arial"/>
          <w:b/>
          <w:color w:val="E36C0A" w:themeColor="accent6" w:themeShade="BF"/>
        </w:rPr>
      </w:pPr>
      <w:r w:rsidRPr="00925A95">
        <w:rPr>
          <w:rFonts w:ascii="Arial" w:hAnsi="Arial" w:cs="Arial"/>
          <w:b/>
          <w:color w:val="E36C0A" w:themeColor="accent6" w:themeShade="BF"/>
        </w:rPr>
        <w:lastRenderedPageBreak/>
        <w:t>Extrait Apocalypse </w:t>
      </w:r>
      <w:r>
        <w:rPr>
          <w:rFonts w:ascii="Arial" w:hAnsi="Arial" w:cs="Arial"/>
          <w:b/>
          <w:color w:val="E36C0A" w:themeColor="accent6" w:themeShade="BF"/>
        </w:rPr>
        <w:t xml:space="preserve">débarquement </w:t>
      </w:r>
      <w:r w:rsidRPr="00925A95">
        <w:rPr>
          <w:rFonts w:ascii="Arial" w:hAnsi="Arial" w:cs="Arial"/>
          <w:b/>
          <w:color w:val="E36C0A" w:themeColor="accent6" w:themeShade="BF"/>
        </w:rPr>
        <w:t>:</w:t>
      </w:r>
      <w:r w:rsidRPr="00925A95">
        <w:rPr>
          <w:rFonts w:ascii="Arial" w:hAnsi="Arial" w:cs="Arial"/>
          <w:color w:val="E36C0A" w:themeColor="accent6" w:themeShade="BF"/>
        </w:rPr>
        <w:t xml:space="preserve"> </w:t>
      </w:r>
      <w:r>
        <w:rPr>
          <w:rFonts w:ascii="Arial" w:hAnsi="Arial" w:cs="Arial"/>
          <w:color w:val="E36C0A" w:themeColor="accent6" w:themeShade="BF"/>
        </w:rPr>
        <w:t>04</w:t>
      </w:r>
      <w:r w:rsidRPr="00925A95">
        <w:rPr>
          <w:rFonts w:ascii="Arial" w:hAnsi="Arial" w:cs="Arial"/>
          <w:color w:val="E36C0A" w:themeColor="accent6" w:themeShade="BF"/>
        </w:rPr>
        <w:t>’</w:t>
      </w:r>
      <w:r>
        <w:rPr>
          <w:rFonts w:ascii="Arial" w:hAnsi="Arial" w:cs="Arial"/>
          <w:color w:val="E36C0A" w:themeColor="accent6" w:themeShade="BF"/>
        </w:rPr>
        <w:t xml:space="preserve">12 =&gt; 13’30 </w:t>
      </w:r>
      <w:r w:rsidRPr="00925A95">
        <w:rPr>
          <w:rFonts w:ascii="Arial" w:hAnsi="Arial" w:cs="Arial"/>
          <w:b/>
          <w:color w:val="E36C0A" w:themeColor="accent6" w:themeShade="BF"/>
        </w:rPr>
        <w:t>Episode 6</w:t>
      </w:r>
    </w:p>
    <w:p w:rsidR="00925A95" w:rsidRPr="00925A95" w:rsidRDefault="00925A95" w:rsidP="00925A95">
      <w:pPr>
        <w:pStyle w:val="Sansinterligne"/>
        <w:jc w:val="both"/>
        <w:rPr>
          <w:rFonts w:ascii="Arial" w:hAnsi="Arial" w:cs="Arial"/>
          <w:b/>
          <w:color w:val="E36C0A" w:themeColor="accent6" w:themeShade="BF"/>
        </w:rPr>
      </w:pPr>
      <w:r w:rsidRPr="00925A95">
        <w:rPr>
          <w:rFonts w:ascii="Arial" w:hAnsi="Arial" w:cs="Arial"/>
          <w:b/>
          <w:color w:val="E36C0A" w:themeColor="accent6" w:themeShade="BF"/>
        </w:rPr>
        <w:t>Extrait Apocalypse</w:t>
      </w:r>
      <w:r w:rsidR="005C49BA">
        <w:rPr>
          <w:rFonts w:ascii="Arial" w:hAnsi="Arial" w:cs="Arial"/>
          <w:b/>
          <w:color w:val="E36C0A" w:themeColor="accent6" w:themeShade="BF"/>
        </w:rPr>
        <w:t xml:space="preserve"> chute de Berlin</w:t>
      </w:r>
      <w:r w:rsidRPr="00925A95">
        <w:rPr>
          <w:rFonts w:ascii="Arial" w:hAnsi="Arial" w:cs="Arial"/>
          <w:b/>
          <w:color w:val="E36C0A" w:themeColor="accent6" w:themeShade="BF"/>
        </w:rPr>
        <w:t> :</w:t>
      </w:r>
      <w:r>
        <w:rPr>
          <w:rFonts w:ascii="Arial" w:hAnsi="Arial" w:cs="Arial"/>
          <w:color w:val="E36C0A" w:themeColor="accent6" w:themeShade="BF"/>
        </w:rPr>
        <w:t xml:space="preserve"> 43’25</w:t>
      </w:r>
      <w:r w:rsidRPr="00925A95">
        <w:rPr>
          <w:rFonts w:ascii="Arial" w:hAnsi="Arial" w:cs="Arial"/>
          <w:color w:val="E36C0A" w:themeColor="accent6" w:themeShade="BF"/>
        </w:rPr>
        <w:t xml:space="preserve"> =&gt; </w:t>
      </w:r>
      <w:r>
        <w:rPr>
          <w:rFonts w:ascii="Arial" w:hAnsi="Arial" w:cs="Arial"/>
          <w:color w:val="E36C0A" w:themeColor="accent6" w:themeShade="BF"/>
        </w:rPr>
        <w:t xml:space="preserve">46’04 </w:t>
      </w:r>
      <w:r w:rsidRPr="00925A95">
        <w:rPr>
          <w:rFonts w:ascii="Arial" w:hAnsi="Arial" w:cs="Arial"/>
          <w:b/>
          <w:color w:val="E36C0A" w:themeColor="accent6" w:themeShade="BF"/>
        </w:rPr>
        <w:t>Episode 6</w:t>
      </w:r>
    </w:p>
    <w:p w:rsidR="00183680" w:rsidRDefault="00183680" w:rsidP="00183680">
      <w:pPr>
        <w:pStyle w:val="Sansinterligne"/>
        <w:rPr>
          <w:rFonts w:ascii="Arial" w:hAnsi="Arial" w:cs="Arial"/>
          <w:color w:val="0070C0"/>
        </w:rPr>
      </w:pPr>
    </w:p>
    <w:p w:rsidR="00E733DE" w:rsidRPr="00E76566" w:rsidRDefault="00C4582F" w:rsidP="002B635B">
      <w:pPr>
        <w:pStyle w:val="Sansinterligne"/>
        <w:numPr>
          <w:ilvl w:val="0"/>
          <w:numId w:val="13"/>
        </w:numPr>
        <w:rPr>
          <w:rFonts w:ascii="Arial" w:hAnsi="Arial" w:cs="Arial"/>
          <w:color w:val="FF0000"/>
          <w:u w:val="single"/>
        </w:rPr>
      </w:pPr>
      <w:r w:rsidRPr="00E76566">
        <w:rPr>
          <w:rFonts w:ascii="Arial" w:hAnsi="Arial" w:cs="Arial"/>
          <w:color w:val="FF0000"/>
          <w:u w:val="single"/>
        </w:rPr>
        <w:t>La fin de la guerre en Asie : la défaite du Japon</w:t>
      </w:r>
      <w:r w:rsidR="00453C9C" w:rsidRPr="00E76566">
        <w:rPr>
          <w:rFonts w:ascii="Arial" w:hAnsi="Arial" w:cs="Arial"/>
          <w:color w:val="FF0000"/>
          <w:u w:val="single"/>
        </w:rPr>
        <w:t>.</w:t>
      </w:r>
    </w:p>
    <w:p w:rsidR="008F06E8" w:rsidRDefault="008F06E8" w:rsidP="00763577">
      <w:pPr>
        <w:pStyle w:val="Sansinterligne"/>
        <w:rPr>
          <w:rFonts w:ascii="Arial" w:hAnsi="Arial" w:cs="Arial"/>
          <w:b/>
          <w:color w:val="FF0000"/>
        </w:rPr>
      </w:pPr>
    </w:p>
    <w:p w:rsidR="000245FC" w:rsidRDefault="000245FC" w:rsidP="000245FC">
      <w:pPr>
        <w:pStyle w:val="Sansinterligne"/>
        <w:ind w:firstLine="360"/>
        <w:rPr>
          <w:rFonts w:ascii="Arial" w:hAnsi="Arial" w:cs="Arial"/>
          <w:b/>
          <w:color w:val="E36C0A" w:themeColor="accent6" w:themeShade="BF"/>
        </w:rPr>
      </w:pPr>
      <w:r w:rsidRPr="000245FC">
        <w:rPr>
          <w:rFonts w:ascii="Arial" w:hAnsi="Arial" w:cs="Arial"/>
          <w:b/>
          <w:color w:val="E36C0A" w:themeColor="accent6" w:themeShade="BF"/>
        </w:rPr>
        <w:t>Docs 6/7 p. 69</w:t>
      </w:r>
    </w:p>
    <w:p w:rsidR="00422861" w:rsidRDefault="00422861" w:rsidP="000245FC">
      <w:pPr>
        <w:pStyle w:val="Sansinterligne"/>
        <w:ind w:firstLine="360"/>
        <w:rPr>
          <w:rFonts w:ascii="Arial" w:hAnsi="Arial" w:cs="Arial"/>
          <w:b/>
          <w:color w:val="E36C0A" w:themeColor="accent6" w:themeShade="BF"/>
        </w:rPr>
      </w:pPr>
    </w:p>
    <w:p w:rsidR="00422861" w:rsidRPr="000245FC" w:rsidRDefault="00422861" w:rsidP="000245FC">
      <w:pPr>
        <w:pStyle w:val="Sansinterligne"/>
        <w:ind w:firstLine="360"/>
        <w:rPr>
          <w:rFonts w:ascii="Arial" w:hAnsi="Arial" w:cs="Arial"/>
          <w:b/>
          <w:color w:val="E36C0A" w:themeColor="accent6" w:themeShade="BF"/>
        </w:rPr>
      </w:pPr>
      <w:r w:rsidRPr="00422861">
        <w:rPr>
          <w:rFonts w:ascii="Arial" w:hAnsi="Arial" w:cs="Arial"/>
          <w:b/>
          <w:noProof/>
          <w:color w:val="E36C0A" w:themeColor="accent6" w:themeShade="BF"/>
          <w:lang w:eastAsia="fr-FR"/>
        </w:rPr>
        <w:drawing>
          <wp:inline distT="0" distB="0" distL="0" distR="0">
            <wp:extent cx="2743200" cy="1695450"/>
            <wp:effectExtent l="19050" t="0" r="0" b="0"/>
            <wp:docPr id="24" name="Image 24" descr="C:\Users\Guillaume\Desktop\Hirochima.png"/>
            <wp:cNvGraphicFramePr/>
            <a:graphic xmlns:a="http://schemas.openxmlformats.org/drawingml/2006/main">
              <a:graphicData uri="http://schemas.openxmlformats.org/drawingml/2006/picture">
                <pic:pic xmlns:pic="http://schemas.openxmlformats.org/drawingml/2006/picture">
                  <pic:nvPicPr>
                    <pic:cNvPr id="40969" name="Picture 9" descr="C:\Users\Guillaume\Desktop\Hirochima.png"/>
                    <pic:cNvPicPr>
                      <a:picLocks noChangeAspect="1" noChangeArrowheads="1"/>
                    </pic:cNvPicPr>
                  </pic:nvPicPr>
                  <pic:blipFill>
                    <a:blip r:embed="rId13" cstate="print"/>
                    <a:srcRect/>
                    <a:stretch>
                      <a:fillRect/>
                    </a:stretch>
                  </pic:blipFill>
                  <pic:spPr bwMode="auto">
                    <a:xfrm>
                      <a:off x="0" y="0"/>
                      <a:ext cx="2743715" cy="1695768"/>
                    </a:xfrm>
                    <a:prstGeom prst="rect">
                      <a:avLst/>
                    </a:prstGeom>
                    <a:noFill/>
                  </pic:spPr>
                </pic:pic>
              </a:graphicData>
            </a:graphic>
          </wp:inline>
        </w:drawing>
      </w:r>
      <w:r w:rsidRPr="00422861">
        <w:rPr>
          <w:noProof/>
          <w:lang w:eastAsia="fr-FR"/>
        </w:rPr>
        <w:t xml:space="preserve"> </w:t>
      </w:r>
      <w:r w:rsidRPr="00422861">
        <w:rPr>
          <w:rFonts w:ascii="Arial" w:hAnsi="Arial" w:cs="Arial"/>
          <w:b/>
          <w:noProof/>
          <w:color w:val="E36C0A" w:themeColor="accent6" w:themeShade="BF"/>
          <w:lang w:eastAsia="fr-FR"/>
        </w:rPr>
        <w:drawing>
          <wp:inline distT="0" distB="0" distL="0" distR="0">
            <wp:extent cx="2514600" cy="1752600"/>
            <wp:effectExtent l="19050" t="0" r="0" b="0"/>
            <wp:docPr id="25" name="Image 25" descr="C:\Users\Guillaume\Desktop\Hirochima 2.png"/>
            <wp:cNvGraphicFramePr/>
            <a:graphic xmlns:a="http://schemas.openxmlformats.org/drawingml/2006/main">
              <a:graphicData uri="http://schemas.openxmlformats.org/drawingml/2006/picture">
                <pic:pic xmlns:pic="http://schemas.openxmlformats.org/drawingml/2006/picture">
                  <pic:nvPicPr>
                    <pic:cNvPr id="40970" name="Picture 10" descr="C:\Users\Guillaume\Desktop\Hirochima 2.png"/>
                    <pic:cNvPicPr>
                      <a:picLocks noChangeAspect="1" noChangeArrowheads="1"/>
                    </pic:cNvPicPr>
                  </pic:nvPicPr>
                  <pic:blipFill>
                    <a:blip r:embed="rId14" cstate="print"/>
                    <a:srcRect/>
                    <a:stretch>
                      <a:fillRect/>
                    </a:stretch>
                  </pic:blipFill>
                  <pic:spPr bwMode="auto">
                    <a:xfrm>
                      <a:off x="0" y="0"/>
                      <a:ext cx="2516326" cy="1753803"/>
                    </a:xfrm>
                    <a:prstGeom prst="rect">
                      <a:avLst/>
                    </a:prstGeom>
                    <a:noFill/>
                  </pic:spPr>
                </pic:pic>
              </a:graphicData>
            </a:graphic>
          </wp:inline>
        </w:drawing>
      </w:r>
    </w:p>
    <w:p w:rsidR="000245FC" w:rsidRDefault="000245FC" w:rsidP="00763577">
      <w:pPr>
        <w:pStyle w:val="Sansinterligne"/>
        <w:rPr>
          <w:rFonts w:ascii="Arial" w:hAnsi="Arial" w:cs="Arial"/>
          <w:b/>
          <w:color w:val="FF0000"/>
        </w:rPr>
      </w:pPr>
    </w:p>
    <w:p w:rsidR="003F77DE" w:rsidRDefault="00F015E5" w:rsidP="009E4D58">
      <w:pPr>
        <w:jc w:val="both"/>
        <w:rPr>
          <w:rFonts w:ascii="Arial" w:hAnsi="Arial" w:cs="Arial"/>
          <w:color w:val="0070C0"/>
        </w:rPr>
      </w:pPr>
      <w:r w:rsidRPr="00AD3D1A">
        <w:rPr>
          <w:rFonts w:ascii="Arial" w:hAnsi="Arial" w:cs="Arial"/>
          <w:b/>
          <w:color w:val="FF0000"/>
          <w:u w:val="single"/>
        </w:rPr>
        <w:t>En août 1945</w:t>
      </w:r>
      <w:r w:rsidRPr="00F015E5">
        <w:rPr>
          <w:rFonts w:ascii="Arial" w:hAnsi="Arial" w:cs="Arial"/>
          <w:b/>
          <w:color w:val="FF0000"/>
        </w:rPr>
        <w:t>,</w:t>
      </w:r>
      <w:r w:rsidR="003F77DE" w:rsidRPr="003F77DE">
        <w:rPr>
          <w:rFonts w:ascii="Arial" w:hAnsi="Arial" w:cs="Arial"/>
          <w:color w:val="0070C0"/>
        </w:rPr>
        <w:t xml:space="preserve"> </w:t>
      </w:r>
      <w:r w:rsidR="00411F3B" w:rsidRPr="00E93293">
        <w:rPr>
          <w:rFonts w:ascii="Arial" w:hAnsi="Arial" w:cs="Arial"/>
          <w:b/>
          <w:color w:val="FF0000"/>
        </w:rPr>
        <w:t>deux bombes atomiques</w:t>
      </w:r>
      <w:r w:rsidR="00E93293">
        <w:rPr>
          <w:rFonts w:ascii="Arial" w:hAnsi="Arial" w:cs="Arial"/>
          <w:b/>
          <w:color w:val="FF0000"/>
        </w:rPr>
        <w:t xml:space="preserve"> sont</w:t>
      </w:r>
      <w:r w:rsidR="00411F3B" w:rsidRPr="00E93293">
        <w:rPr>
          <w:rFonts w:ascii="Arial" w:hAnsi="Arial" w:cs="Arial"/>
          <w:b/>
          <w:color w:val="FF0000"/>
        </w:rPr>
        <w:t xml:space="preserve"> lâchées</w:t>
      </w:r>
      <w:r w:rsidR="00B03B8A">
        <w:rPr>
          <w:rFonts w:ascii="Arial" w:hAnsi="Arial" w:cs="Arial"/>
          <w:b/>
          <w:color w:val="FF0000"/>
        </w:rPr>
        <w:t xml:space="preserve"> par les américains</w:t>
      </w:r>
      <w:r w:rsidR="00411F3B" w:rsidRPr="00E93293">
        <w:rPr>
          <w:rFonts w:ascii="Arial" w:hAnsi="Arial" w:cs="Arial"/>
          <w:b/>
          <w:color w:val="FF0000"/>
        </w:rPr>
        <w:t xml:space="preserve"> sur</w:t>
      </w:r>
      <w:r>
        <w:rPr>
          <w:rFonts w:ascii="Arial" w:hAnsi="Arial" w:cs="Arial"/>
          <w:b/>
          <w:color w:val="FF0000"/>
        </w:rPr>
        <w:t xml:space="preserve"> les villes japonaises d’</w:t>
      </w:r>
      <w:r w:rsidR="00411F3B" w:rsidRPr="00E93293">
        <w:rPr>
          <w:rFonts w:ascii="Arial" w:hAnsi="Arial" w:cs="Arial"/>
          <w:b/>
          <w:color w:val="FF0000"/>
        </w:rPr>
        <w:t>Hiroshima et Nagasaki</w:t>
      </w:r>
      <w:r w:rsidR="00E93293">
        <w:rPr>
          <w:rFonts w:ascii="Arial" w:hAnsi="Arial" w:cs="Arial"/>
          <w:b/>
          <w:color w:val="FF0000"/>
        </w:rPr>
        <w:t xml:space="preserve">. </w:t>
      </w:r>
      <w:r w:rsidR="00E93293" w:rsidRPr="00E93293">
        <w:rPr>
          <w:rFonts w:ascii="Arial" w:hAnsi="Arial" w:cs="Arial"/>
          <w:color w:val="0070C0"/>
        </w:rPr>
        <w:t>Elles</w:t>
      </w:r>
      <w:r w:rsidR="00411F3B" w:rsidRPr="00E93293">
        <w:rPr>
          <w:rFonts w:ascii="Arial" w:hAnsi="Arial" w:cs="Arial"/>
          <w:color w:val="0070C0"/>
        </w:rPr>
        <w:t xml:space="preserve"> </w:t>
      </w:r>
      <w:r w:rsidR="00411F3B">
        <w:rPr>
          <w:rFonts w:ascii="Arial" w:hAnsi="Arial" w:cs="Arial"/>
          <w:color w:val="0070C0"/>
        </w:rPr>
        <w:t>entraînent la capitulation des japonais : c’est la fin</w:t>
      </w:r>
      <w:r w:rsidR="00117FAB">
        <w:rPr>
          <w:rFonts w:ascii="Arial" w:hAnsi="Arial" w:cs="Arial"/>
          <w:color w:val="0070C0"/>
        </w:rPr>
        <w:t xml:space="preserve"> définitive</w:t>
      </w:r>
      <w:r w:rsidR="00411F3B">
        <w:rPr>
          <w:rFonts w:ascii="Arial" w:hAnsi="Arial" w:cs="Arial"/>
          <w:color w:val="0070C0"/>
        </w:rPr>
        <w:t xml:space="preserve"> de la Seconde Guerre mondiale. </w:t>
      </w:r>
    </w:p>
    <w:p w:rsidR="00925A95" w:rsidRPr="00925A95" w:rsidRDefault="00925A95" w:rsidP="00925A95">
      <w:pPr>
        <w:pStyle w:val="Sansinterligne"/>
        <w:jc w:val="both"/>
        <w:rPr>
          <w:rFonts w:ascii="Arial" w:hAnsi="Arial" w:cs="Arial"/>
          <w:b/>
          <w:color w:val="E36C0A" w:themeColor="accent6" w:themeShade="BF"/>
        </w:rPr>
      </w:pPr>
      <w:r w:rsidRPr="00925A95">
        <w:rPr>
          <w:rFonts w:ascii="Arial" w:hAnsi="Arial" w:cs="Arial"/>
          <w:b/>
          <w:color w:val="E36C0A" w:themeColor="accent6" w:themeShade="BF"/>
        </w:rPr>
        <w:t>Extrait Apocalypse :</w:t>
      </w:r>
      <w:r w:rsidRPr="00925A95">
        <w:rPr>
          <w:rFonts w:ascii="Arial" w:hAnsi="Arial" w:cs="Arial"/>
          <w:color w:val="E36C0A" w:themeColor="accent6" w:themeShade="BF"/>
        </w:rPr>
        <w:t xml:space="preserve"> 52’58 =&gt; fin</w:t>
      </w:r>
      <w:r>
        <w:rPr>
          <w:rFonts w:ascii="Arial" w:hAnsi="Arial" w:cs="Arial"/>
          <w:color w:val="E36C0A" w:themeColor="accent6" w:themeShade="BF"/>
        </w:rPr>
        <w:t xml:space="preserve"> </w:t>
      </w:r>
      <w:r w:rsidRPr="00925A95">
        <w:rPr>
          <w:rFonts w:ascii="Arial" w:hAnsi="Arial" w:cs="Arial"/>
          <w:b/>
          <w:color w:val="E36C0A" w:themeColor="accent6" w:themeShade="BF"/>
        </w:rPr>
        <w:t>Episode 6</w:t>
      </w:r>
    </w:p>
    <w:p w:rsidR="00925A95" w:rsidRDefault="00925A95" w:rsidP="009E4D58">
      <w:pPr>
        <w:jc w:val="both"/>
        <w:rPr>
          <w:rFonts w:ascii="Arial" w:hAnsi="Arial" w:cs="Arial"/>
          <w:color w:val="0070C0"/>
        </w:rPr>
      </w:pPr>
    </w:p>
    <w:p w:rsidR="00925A95" w:rsidRDefault="00925A95" w:rsidP="009E4D58">
      <w:pPr>
        <w:jc w:val="both"/>
        <w:rPr>
          <w:rFonts w:ascii="Arial" w:hAnsi="Arial" w:cs="Arial"/>
          <w:color w:val="0070C0"/>
        </w:rPr>
      </w:pPr>
    </w:p>
    <w:p w:rsidR="00314D0E" w:rsidRDefault="00314D0E" w:rsidP="009E4D58">
      <w:pPr>
        <w:jc w:val="both"/>
        <w:rPr>
          <w:rFonts w:ascii="Arial" w:hAnsi="Arial" w:cs="Arial"/>
          <w:color w:val="0070C0"/>
        </w:rPr>
      </w:pPr>
    </w:p>
    <w:p w:rsidR="00314D0E" w:rsidRDefault="00314D0E" w:rsidP="009E4D58">
      <w:pPr>
        <w:jc w:val="both"/>
        <w:rPr>
          <w:rFonts w:ascii="Arial" w:hAnsi="Arial" w:cs="Arial"/>
          <w:color w:val="0070C0"/>
        </w:rPr>
      </w:pPr>
    </w:p>
    <w:p w:rsidR="00314D0E" w:rsidRDefault="00314D0E" w:rsidP="009E4D58">
      <w:pPr>
        <w:jc w:val="both"/>
        <w:rPr>
          <w:rFonts w:ascii="Arial" w:hAnsi="Arial" w:cs="Arial"/>
          <w:color w:val="0070C0"/>
        </w:rPr>
      </w:pPr>
    </w:p>
    <w:p w:rsidR="00314D0E" w:rsidRDefault="00314D0E" w:rsidP="009E4D58">
      <w:pPr>
        <w:jc w:val="both"/>
        <w:rPr>
          <w:rFonts w:ascii="Arial" w:hAnsi="Arial" w:cs="Arial"/>
          <w:color w:val="0070C0"/>
        </w:rPr>
      </w:pPr>
    </w:p>
    <w:p w:rsidR="00314D0E" w:rsidRDefault="00314D0E" w:rsidP="009E4D58">
      <w:pPr>
        <w:jc w:val="both"/>
        <w:rPr>
          <w:rFonts w:ascii="Arial" w:hAnsi="Arial" w:cs="Arial"/>
          <w:color w:val="0070C0"/>
        </w:rPr>
      </w:pPr>
    </w:p>
    <w:p w:rsidR="00314D0E" w:rsidRDefault="00314D0E" w:rsidP="009E4D58">
      <w:pPr>
        <w:jc w:val="both"/>
        <w:rPr>
          <w:rFonts w:ascii="Arial" w:hAnsi="Arial" w:cs="Arial"/>
          <w:color w:val="0070C0"/>
        </w:rPr>
      </w:pPr>
    </w:p>
    <w:p w:rsidR="00314D0E" w:rsidRDefault="00314D0E" w:rsidP="009E4D58">
      <w:pPr>
        <w:jc w:val="both"/>
        <w:rPr>
          <w:rFonts w:ascii="Arial" w:hAnsi="Arial" w:cs="Arial"/>
          <w:color w:val="0070C0"/>
        </w:rPr>
      </w:pPr>
    </w:p>
    <w:p w:rsidR="00314D0E" w:rsidRDefault="00314D0E" w:rsidP="009E4D58">
      <w:pPr>
        <w:jc w:val="both"/>
        <w:rPr>
          <w:rFonts w:ascii="Arial" w:hAnsi="Arial" w:cs="Arial"/>
          <w:color w:val="0070C0"/>
        </w:rPr>
      </w:pPr>
    </w:p>
    <w:p w:rsidR="00314D0E" w:rsidRDefault="00314D0E" w:rsidP="009E4D58">
      <w:pPr>
        <w:jc w:val="both"/>
        <w:rPr>
          <w:rFonts w:ascii="Arial" w:hAnsi="Arial" w:cs="Arial"/>
          <w:color w:val="0070C0"/>
        </w:rPr>
      </w:pPr>
    </w:p>
    <w:p w:rsidR="00314D0E" w:rsidRDefault="00314D0E" w:rsidP="009E4D58">
      <w:pPr>
        <w:jc w:val="both"/>
        <w:rPr>
          <w:rFonts w:ascii="Arial" w:hAnsi="Arial" w:cs="Arial"/>
          <w:color w:val="0070C0"/>
        </w:rPr>
      </w:pPr>
    </w:p>
    <w:p w:rsidR="00314D0E" w:rsidRDefault="00314D0E" w:rsidP="009E4D58">
      <w:pPr>
        <w:jc w:val="both"/>
        <w:rPr>
          <w:rFonts w:ascii="Arial" w:hAnsi="Arial" w:cs="Arial"/>
          <w:color w:val="0070C0"/>
        </w:rPr>
      </w:pPr>
    </w:p>
    <w:p w:rsidR="00314D0E" w:rsidRDefault="00314D0E" w:rsidP="009E4D58">
      <w:pPr>
        <w:jc w:val="both"/>
        <w:rPr>
          <w:rFonts w:ascii="Arial" w:hAnsi="Arial" w:cs="Arial"/>
          <w:color w:val="0070C0"/>
        </w:rPr>
      </w:pPr>
    </w:p>
    <w:p w:rsidR="00314D0E" w:rsidRDefault="00314D0E" w:rsidP="009E4D58">
      <w:pPr>
        <w:jc w:val="both"/>
        <w:rPr>
          <w:rFonts w:ascii="Arial" w:hAnsi="Arial" w:cs="Arial"/>
          <w:color w:val="0070C0"/>
        </w:rPr>
      </w:pPr>
    </w:p>
    <w:p w:rsidR="00314D0E" w:rsidRDefault="00314D0E" w:rsidP="009E4D58">
      <w:pPr>
        <w:jc w:val="both"/>
        <w:rPr>
          <w:rFonts w:ascii="Arial" w:hAnsi="Arial" w:cs="Arial"/>
          <w:color w:val="0070C0"/>
        </w:rPr>
      </w:pPr>
    </w:p>
    <w:p w:rsidR="008F06E8" w:rsidRPr="00B402EE" w:rsidRDefault="00903B75">
      <w:pPr>
        <w:pStyle w:val="Sansinterligne"/>
        <w:rPr>
          <w:rFonts w:ascii="Arial" w:hAnsi="Arial" w:cs="Arial"/>
          <w:b/>
          <w:color w:val="FF0000"/>
          <w:u w:val="single"/>
        </w:rPr>
      </w:pPr>
      <w:r>
        <w:rPr>
          <w:rFonts w:ascii="Arial" w:hAnsi="Arial" w:cs="Arial"/>
          <w:b/>
          <w:color w:val="FF0000"/>
          <w:u w:val="single"/>
        </w:rPr>
        <w:lastRenderedPageBreak/>
        <w:t>I</w:t>
      </w:r>
      <w:r w:rsidR="004D1043">
        <w:rPr>
          <w:rFonts w:ascii="Arial" w:hAnsi="Arial" w:cs="Arial"/>
          <w:b/>
          <w:color w:val="FF0000"/>
          <w:u w:val="single"/>
        </w:rPr>
        <w:t>II-  L’extermination des Juifs et des T</w:t>
      </w:r>
      <w:r w:rsidR="008F06E8" w:rsidRPr="00B402EE">
        <w:rPr>
          <w:rFonts w:ascii="Arial" w:hAnsi="Arial" w:cs="Arial"/>
          <w:b/>
          <w:color w:val="FF0000"/>
          <w:u w:val="single"/>
        </w:rPr>
        <w:t>ziganes par les nazis :</w:t>
      </w:r>
    </w:p>
    <w:p w:rsidR="008F06E8" w:rsidRPr="00B402EE" w:rsidRDefault="008F06E8">
      <w:pPr>
        <w:pStyle w:val="Sansinterligne"/>
        <w:rPr>
          <w:rFonts w:ascii="Arial" w:hAnsi="Arial" w:cs="Arial"/>
          <w:b/>
          <w:color w:val="FF0000"/>
        </w:rPr>
      </w:pPr>
    </w:p>
    <w:p w:rsidR="009D7EB5" w:rsidRPr="00A41302" w:rsidRDefault="009D7EB5" w:rsidP="00CA60B5">
      <w:pPr>
        <w:pStyle w:val="Sansinterligne"/>
        <w:numPr>
          <w:ilvl w:val="0"/>
          <w:numId w:val="22"/>
        </w:numPr>
        <w:rPr>
          <w:rFonts w:ascii="Arial" w:hAnsi="Arial" w:cs="Arial"/>
          <w:color w:val="FF0000"/>
          <w:u w:val="single"/>
        </w:rPr>
      </w:pPr>
      <w:r w:rsidRPr="00A41302">
        <w:rPr>
          <w:rFonts w:ascii="Arial" w:hAnsi="Arial" w:cs="Arial"/>
          <w:color w:val="FF0000"/>
          <w:u w:val="single"/>
        </w:rPr>
        <w:t>Les</w:t>
      </w:r>
      <w:r w:rsidR="00331460">
        <w:rPr>
          <w:rFonts w:ascii="Arial" w:hAnsi="Arial" w:cs="Arial"/>
          <w:color w:val="FF0000"/>
          <w:u w:val="single"/>
        </w:rPr>
        <w:t xml:space="preserve"> étapes de l’extermination des J</w:t>
      </w:r>
      <w:r w:rsidRPr="00A41302">
        <w:rPr>
          <w:rFonts w:ascii="Arial" w:hAnsi="Arial" w:cs="Arial"/>
          <w:color w:val="FF0000"/>
          <w:u w:val="single"/>
        </w:rPr>
        <w:t>uifs</w:t>
      </w:r>
      <w:r w:rsidR="00331460">
        <w:rPr>
          <w:rFonts w:ascii="Arial" w:hAnsi="Arial" w:cs="Arial"/>
          <w:color w:val="FF0000"/>
          <w:u w:val="single"/>
        </w:rPr>
        <w:t xml:space="preserve"> et des Tziganes</w:t>
      </w:r>
      <w:r w:rsidRPr="00A41302">
        <w:rPr>
          <w:rFonts w:ascii="Arial" w:hAnsi="Arial" w:cs="Arial"/>
          <w:color w:val="FF0000"/>
          <w:u w:val="single"/>
        </w:rPr>
        <w:t xml:space="preserve"> d’Europe :</w:t>
      </w:r>
    </w:p>
    <w:p w:rsidR="00B71D7C" w:rsidRDefault="00B71D7C" w:rsidP="00B71D7C">
      <w:pPr>
        <w:pStyle w:val="Sansinterligne"/>
        <w:ind w:left="720"/>
        <w:rPr>
          <w:rFonts w:ascii="Arial" w:hAnsi="Arial" w:cs="Arial"/>
          <w:color w:val="FF0000"/>
        </w:rPr>
      </w:pPr>
    </w:p>
    <w:p w:rsidR="00DA02BA" w:rsidRPr="00AF6F0B" w:rsidRDefault="00DA02BA" w:rsidP="00DA02BA">
      <w:pPr>
        <w:pStyle w:val="Sansinterligne"/>
        <w:jc w:val="both"/>
        <w:rPr>
          <w:rFonts w:ascii="Arial" w:hAnsi="Arial" w:cs="Arial"/>
          <w:color w:val="0070C0"/>
        </w:rPr>
      </w:pPr>
      <w:r w:rsidRPr="00AF6F0B">
        <w:rPr>
          <w:rFonts w:ascii="Arial" w:hAnsi="Arial" w:cs="Arial"/>
          <w:color w:val="0070C0"/>
        </w:rPr>
        <w:t>Pour Hitler,</w:t>
      </w:r>
      <w:r w:rsidR="002F35CD">
        <w:rPr>
          <w:rFonts w:ascii="Arial" w:hAnsi="Arial" w:cs="Arial"/>
          <w:color w:val="0070C0"/>
        </w:rPr>
        <w:t xml:space="preserve"> dictateur raciste et antisémite,</w:t>
      </w:r>
      <w:r w:rsidRPr="00AF6F0B">
        <w:rPr>
          <w:rFonts w:ascii="Arial" w:hAnsi="Arial" w:cs="Arial"/>
          <w:color w:val="0070C0"/>
        </w:rPr>
        <w:t xml:space="preserve"> l’objectif </w:t>
      </w:r>
      <w:r>
        <w:rPr>
          <w:rFonts w:ascii="Arial" w:hAnsi="Arial" w:cs="Arial"/>
          <w:color w:val="0070C0"/>
        </w:rPr>
        <w:t>sera</w:t>
      </w:r>
      <w:r w:rsidRPr="00AF6F0B">
        <w:rPr>
          <w:rFonts w:ascii="Arial" w:hAnsi="Arial" w:cs="Arial"/>
          <w:color w:val="0070C0"/>
        </w:rPr>
        <w:t xml:space="preserve"> d’</w:t>
      </w:r>
      <w:r w:rsidR="004D1043">
        <w:rPr>
          <w:rFonts w:ascii="Arial" w:hAnsi="Arial" w:cs="Arial"/>
          <w:color w:val="0070C0"/>
        </w:rPr>
        <w:t>anéantir tous les J</w:t>
      </w:r>
      <w:r w:rsidRPr="00AF6F0B">
        <w:rPr>
          <w:rFonts w:ascii="Arial" w:hAnsi="Arial" w:cs="Arial"/>
          <w:color w:val="0070C0"/>
        </w:rPr>
        <w:t>uifs</w:t>
      </w:r>
      <w:r w:rsidR="004D1043">
        <w:rPr>
          <w:rFonts w:ascii="Arial" w:hAnsi="Arial" w:cs="Arial"/>
          <w:color w:val="0070C0"/>
        </w:rPr>
        <w:t xml:space="preserve"> et les T</w:t>
      </w:r>
      <w:r w:rsidR="003A6A15">
        <w:rPr>
          <w:rFonts w:ascii="Arial" w:hAnsi="Arial" w:cs="Arial"/>
          <w:color w:val="0070C0"/>
        </w:rPr>
        <w:t>ziganes (gitans)</w:t>
      </w:r>
      <w:r w:rsidRPr="00AF6F0B">
        <w:rPr>
          <w:rFonts w:ascii="Arial" w:hAnsi="Arial" w:cs="Arial"/>
          <w:color w:val="0070C0"/>
        </w:rPr>
        <w:t xml:space="preserve"> d’Europe</w:t>
      </w:r>
      <w:r w:rsidR="002F35CD">
        <w:rPr>
          <w:rFonts w:ascii="Arial" w:hAnsi="Arial" w:cs="Arial"/>
          <w:color w:val="0070C0"/>
        </w:rPr>
        <w:t>.</w:t>
      </w:r>
      <w:r w:rsidRPr="00AF6F0B">
        <w:rPr>
          <w:rFonts w:ascii="Arial" w:hAnsi="Arial" w:cs="Arial"/>
          <w:color w:val="0070C0"/>
        </w:rPr>
        <w:t xml:space="preserve"> L’</w:t>
      </w:r>
      <w:r w:rsidR="00AF4C73">
        <w:rPr>
          <w:rFonts w:ascii="Arial" w:hAnsi="Arial" w:cs="Arial"/>
          <w:color w:val="0070C0"/>
        </w:rPr>
        <w:t>extermination des Juifs et des T</w:t>
      </w:r>
      <w:r w:rsidRPr="00AF6F0B">
        <w:rPr>
          <w:rFonts w:ascii="Arial" w:hAnsi="Arial" w:cs="Arial"/>
          <w:color w:val="0070C0"/>
        </w:rPr>
        <w:t xml:space="preserve">ziganes a pris le nom de </w:t>
      </w:r>
      <w:r w:rsidRPr="00AF6F0B">
        <w:rPr>
          <w:rFonts w:ascii="Arial" w:hAnsi="Arial" w:cs="Arial"/>
          <w:b/>
          <w:color w:val="FF0000"/>
        </w:rPr>
        <w:t>Shoah</w:t>
      </w:r>
      <w:r w:rsidRPr="00AF6F0B">
        <w:rPr>
          <w:rFonts w:ascii="Arial" w:hAnsi="Arial" w:cs="Arial"/>
          <w:color w:val="0070C0"/>
        </w:rPr>
        <w:t xml:space="preserve">, </w:t>
      </w:r>
      <w:r w:rsidRPr="00AF6F0B">
        <w:rPr>
          <w:rFonts w:ascii="Arial" w:hAnsi="Arial" w:cs="Arial"/>
          <w:b/>
          <w:color w:val="FF0000"/>
        </w:rPr>
        <w:t>d’Holocauste</w:t>
      </w:r>
      <w:r w:rsidRPr="00AF6F0B">
        <w:rPr>
          <w:rFonts w:ascii="Arial" w:hAnsi="Arial" w:cs="Arial"/>
          <w:color w:val="0070C0"/>
        </w:rPr>
        <w:t xml:space="preserve"> ou </w:t>
      </w:r>
      <w:r w:rsidRPr="00AF6F0B">
        <w:rPr>
          <w:rFonts w:ascii="Arial" w:hAnsi="Arial" w:cs="Arial"/>
          <w:b/>
          <w:color w:val="FF0000"/>
        </w:rPr>
        <w:t>de génocide</w:t>
      </w:r>
      <w:r w:rsidRPr="00AF6F0B">
        <w:rPr>
          <w:rFonts w:ascii="Arial" w:hAnsi="Arial" w:cs="Arial"/>
          <w:color w:val="0070C0"/>
        </w:rPr>
        <w:t xml:space="preserve">. </w:t>
      </w:r>
      <w:r>
        <w:rPr>
          <w:rFonts w:ascii="Arial" w:hAnsi="Arial" w:cs="Arial"/>
          <w:color w:val="0070C0"/>
        </w:rPr>
        <w:t xml:space="preserve">Ce sont </w:t>
      </w:r>
      <w:r w:rsidRPr="00AF6F0B">
        <w:rPr>
          <w:rFonts w:ascii="Arial" w:hAnsi="Arial" w:cs="Arial"/>
          <w:b/>
          <w:color w:val="FF0000"/>
        </w:rPr>
        <w:t>des crimes contre l’humanité</w:t>
      </w:r>
      <w:r>
        <w:rPr>
          <w:rFonts w:ascii="Arial" w:hAnsi="Arial" w:cs="Arial"/>
          <w:color w:val="0070C0"/>
        </w:rPr>
        <w:t>.</w:t>
      </w:r>
    </w:p>
    <w:p w:rsidR="00DA02BA" w:rsidRDefault="00DA02BA" w:rsidP="00B71D7C">
      <w:pPr>
        <w:pStyle w:val="Sansinterligne"/>
        <w:ind w:left="720"/>
        <w:rPr>
          <w:rFonts w:ascii="Arial" w:hAnsi="Arial" w:cs="Arial"/>
          <w:color w:val="FF0000"/>
        </w:rPr>
      </w:pPr>
    </w:p>
    <w:p w:rsidR="00803211" w:rsidRPr="00A41302" w:rsidRDefault="00803211" w:rsidP="00CA60B5">
      <w:pPr>
        <w:pStyle w:val="Sansinterligne"/>
        <w:numPr>
          <w:ilvl w:val="0"/>
          <w:numId w:val="23"/>
        </w:numPr>
        <w:rPr>
          <w:rFonts w:ascii="Arial" w:hAnsi="Arial" w:cs="Arial"/>
          <w:color w:val="FF0000"/>
          <w:u w:val="single"/>
        </w:rPr>
      </w:pPr>
      <w:r w:rsidRPr="00A41302">
        <w:rPr>
          <w:rFonts w:ascii="Arial" w:hAnsi="Arial" w:cs="Arial"/>
          <w:color w:val="FF0000"/>
          <w:u w:val="single"/>
        </w:rPr>
        <w:t xml:space="preserve">La </w:t>
      </w:r>
      <w:r w:rsidR="00331460">
        <w:rPr>
          <w:rFonts w:ascii="Arial" w:hAnsi="Arial" w:cs="Arial"/>
          <w:color w:val="FF0000"/>
          <w:u w:val="single"/>
        </w:rPr>
        <w:t>vie des J</w:t>
      </w:r>
      <w:r>
        <w:rPr>
          <w:rFonts w:ascii="Arial" w:hAnsi="Arial" w:cs="Arial"/>
          <w:color w:val="FF0000"/>
          <w:u w:val="single"/>
        </w:rPr>
        <w:t>uifs dans les ghettos :</w:t>
      </w:r>
    </w:p>
    <w:p w:rsidR="00803211" w:rsidRDefault="00803211" w:rsidP="00803211">
      <w:pPr>
        <w:pStyle w:val="Sansinterligne"/>
        <w:jc w:val="both"/>
        <w:rPr>
          <w:rFonts w:ascii="Arial" w:hAnsi="Arial" w:cs="Arial"/>
          <w:color w:val="0070C0"/>
        </w:rPr>
      </w:pPr>
    </w:p>
    <w:p w:rsidR="00C17888" w:rsidRDefault="00D50C83" w:rsidP="00803211">
      <w:pPr>
        <w:pStyle w:val="Sansinterligne"/>
        <w:jc w:val="both"/>
        <w:rPr>
          <w:rFonts w:ascii="Arial" w:hAnsi="Arial" w:cs="Arial"/>
          <w:color w:val="0070C0"/>
        </w:rPr>
      </w:pPr>
      <w:r>
        <w:rPr>
          <w:rFonts w:ascii="Arial" w:hAnsi="Arial" w:cs="Arial"/>
          <w:noProof/>
          <w:color w:val="0070C0"/>
        </w:rPr>
        <w:pict>
          <v:shape id="_x0000_s1031" type="#_x0000_t202" style="position:absolute;left:0;text-align:left;margin-left:212.95pt;margin-top:25.4pt;width:181.4pt;height:45.3pt;z-index:251666432;mso-width-percent:400;mso-height-percent:200;mso-width-percent:400;mso-height-percent:200;mso-width-relative:margin;mso-height-relative:margin" filled="f" stroked="f">
            <v:textbox style="mso-fit-shape-to-text:t">
              <w:txbxContent>
                <w:p w:rsidR="00C17888" w:rsidRPr="00C17888" w:rsidRDefault="00C17888" w:rsidP="00C17888">
                  <w:pPr>
                    <w:pStyle w:val="Sansinterligne"/>
                    <w:jc w:val="both"/>
                    <w:rPr>
                      <w:rFonts w:ascii="Arial" w:hAnsi="Arial" w:cs="Arial"/>
                      <w:b/>
                      <w:color w:val="E36C0A" w:themeColor="accent6" w:themeShade="BF"/>
                    </w:rPr>
                  </w:pPr>
                  <w:r w:rsidRPr="00C17888">
                    <w:rPr>
                      <w:rFonts w:ascii="Arial" w:hAnsi="Arial" w:cs="Arial"/>
                      <w:b/>
                      <w:color w:val="E36C0A" w:themeColor="accent6" w:themeShade="BF"/>
                    </w:rPr>
                    <w:t xml:space="preserve">+ </w:t>
                  </w:r>
                  <w:r w:rsidRPr="00A94EAF">
                    <w:rPr>
                      <w:rFonts w:ascii="Arial" w:hAnsi="Arial" w:cs="Arial"/>
                      <w:b/>
                      <w:color w:val="E36C0A" w:themeColor="accent6" w:themeShade="BF"/>
                      <w:u w:val="single"/>
                    </w:rPr>
                    <w:t>PHOTOS SIGNIFICATIVES</w:t>
                  </w:r>
                </w:p>
                <w:p w:rsidR="00C17888" w:rsidRDefault="00C17888"/>
              </w:txbxContent>
            </v:textbox>
          </v:shape>
        </w:pict>
      </w:r>
      <w:r w:rsidR="00C17888" w:rsidRPr="00C17888">
        <w:rPr>
          <w:rFonts w:ascii="Arial" w:hAnsi="Arial" w:cs="Arial"/>
          <w:b/>
          <w:noProof/>
          <w:color w:val="E36C0A" w:themeColor="accent6" w:themeShade="BF"/>
          <w:lang w:eastAsia="fr-FR"/>
        </w:rPr>
        <w:drawing>
          <wp:inline distT="0" distB="0" distL="0" distR="0">
            <wp:extent cx="2476500" cy="904875"/>
            <wp:effectExtent l="19050" t="0" r="0" b="0"/>
            <wp:docPr id="1" name="Image 1" descr="C:\Users\Guillaume\Desktop\Ghetto 2.png"/>
            <wp:cNvGraphicFramePr/>
            <a:graphic xmlns:a="http://schemas.openxmlformats.org/drawingml/2006/main">
              <a:graphicData uri="http://schemas.openxmlformats.org/drawingml/2006/picture">
                <pic:pic xmlns:pic="http://schemas.openxmlformats.org/drawingml/2006/picture">
                  <pic:nvPicPr>
                    <pic:cNvPr id="49165" name="Picture 13" descr="C:\Users\Guillaume\Desktop\Ghetto 2.png"/>
                    <pic:cNvPicPr>
                      <a:picLocks noChangeAspect="1" noChangeArrowheads="1"/>
                    </pic:cNvPicPr>
                  </pic:nvPicPr>
                  <pic:blipFill>
                    <a:blip r:embed="rId15" cstate="print"/>
                    <a:srcRect/>
                    <a:stretch>
                      <a:fillRect/>
                    </a:stretch>
                  </pic:blipFill>
                  <pic:spPr bwMode="auto">
                    <a:xfrm>
                      <a:off x="0" y="0"/>
                      <a:ext cx="2476688" cy="904944"/>
                    </a:xfrm>
                    <a:prstGeom prst="rect">
                      <a:avLst/>
                    </a:prstGeom>
                    <a:noFill/>
                  </pic:spPr>
                </pic:pic>
              </a:graphicData>
            </a:graphic>
          </wp:inline>
        </w:drawing>
      </w:r>
      <w:r w:rsidR="00C17888">
        <w:rPr>
          <w:rFonts w:ascii="Arial" w:hAnsi="Arial" w:cs="Arial"/>
          <w:color w:val="0070C0"/>
        </w:rPr>
        <w:t xml:space="preserve"> </w:t>
      </w:r>
    </w:p>
    <w:p w:rsidR="00C17888" w:rsidRPr="00C17888" w:rsidRDefault="00C17888" w:rsidP="00803211">
      <w:pPr>
        <w:pStyle w:val="Sansinterligne"/>
        <w:jc w:val="both"/>
        <w:rPr>
          <w:rFonts w:ascii="Arial" w:hAnsi="Arial" w:cs="Arial"/>
          <w:color w:val="0070C0"/>
          <w:sz w:val="14"/>
        </w:rPr>
      </w:pPr>
    </w:p>
    <w:p w:rsidR="00803211" w:rsidRDefault="00803211" w:rsidP="00803211">
      <w:pPr>
        <w:pStyle w:val="Sansinterligne"/>
        <w:jc w:val="both"/>
        <w:rPr>
          <w:rFonts w:ascii="Arial" w:hAnsi="Arial" w:cs="Arial"/>
          <w:color w:val="0070C0"/>
        </w:rPr>
      </w:pPr>
      <w:r>
        <w:rPr>
          <w:rFonts w:ascii="Arial" w:hAnsi="Arial" w:cs="Arial"/>
          <w:color w:val="0070C0"/>
        </w:rPr>
        <w:t>Les</w:t>
      </w:r>
      <w:r w:rsidRPr="00C65C5D">
        <w:rPr>
          <w:rFonts w:ascii="Arial" w:hAnsi="Arial" w:cs="Arial"/>
          <w:color w:val="0070C0"/>
        </w:rPr>
        <w:t xml:space="preserve"> </w:t>
      </w:r>
      <w:r w:rsidR="00610AEB">
        <w:rPr>
          <w:rFonts w:ascii="Arial" w:hAnsi="Arial" w:cs="Arial"/>
          <w:color w:val="0070C0"/>
        </w:rPr>
        <w:t>J</w:t>
      </w:r>
      <w:r w:rsidRPr="00C65C5D">
        <w:rPr>
          <w:rFonts w:ascii="Arial" w:hAnsi="Arial" w:cs="Arial"/>
          <w:color w:val="0070C0"/>
        </w:rPr>
        <w:t>uifs</w:t>
      </w:r>
      <w:r>
        <w:rPr>
          <w:rFonts w:ascii="Arial" w:hAnsi="Arial" w:cs="Arial"/>
          <w:color w:val="0070C0"/>
        </w:rPr>
        <w:t>, exclus de la société allemande par les lois de Nuremberg (1935),</w:t>
      </w:r>
      <w:r w:rsidRPr="00C65C5D">
        <w:rPr>
          <w:rFonts w:ascii="Arial" w:hAnsi="Arial" w:cs="Arial"/>
          <w:color w:val="0070C0"/>
        </w:rPr>
        <w:t xml:space="preserve"> sont </w:t>
      </w:r>
      <w:r>
        <w:rPr>
          <w:rFonts w:ascii="Arial" w:hAnsi="Arial" w:cs="Arial"/>
          <w:color w:val="0070C0"/>
        </w:rPr>
        <w:t xml:space="preserve">rassemblés dès 1940 dans </w:t>
      </w:r>
      <w:r w:rsidRPr="00C65C5D">
        <w:rPr>
          <w:rFonts w:ascii="Arial" w:hAnsi="Arial" w:cs="Arial"/>
          <w:b/>
          <w:color w:val="FF0000"/>
        </w:rPr>
        <w:t>des ghettos</w:t>
      </w:r>
      <w:r>
        <w:rPr>
          <w:rFonts w:ascii="Arial" w:hAnsi="Arial" w:cs="Arial"/>
          <w:b/>
          <w:color w:val="FF0000"/>
        </w:rPr>
        <w:t xml:space="preserve">, </w:t>
      </w:r>
      <w:r w:rsidRPr="00C65C5D">
        <w:rPr>
          <w:rFonts w:ascii="Arial" w:hAnsi="Arial" w:cs="Arial"/>
          <w:color w:val="0070C0"/>
        </w:rPr>
        <w:t>des quartiers</w:t>
      </w:r>
      <w:r>
        <w:rPr>
          <w:rFonts w:ascii="Arial" w:hAnsi="Arial" w:cs="Arial"/>
          <w:color w:val="0070C0"/>
        </w:rPr>
        <w:t xml:space="preserve"> fermés</w:t>
      </w:r>
      <w:r w:rsidRPr="00C65C5D">
        <w:rPr>
          <w:rFonts w:ascii="Arial" w:hAnsi="Arial" w:cs="Arial"/>
          <w:color w:val="0070C0"/>
        </w:rPr>
        <w:t xml:space="preserve"> où les conditions de vie sont très difficiles</w:t>
      </w:r>
      <w:r>
        <w:rPr>
          <w:rFonts w:ascii="Arial" w:hAnsi="Arial" w:cs="Arial"/>
          <w:color w:val="0070C0"/>
        </w:rPr>
        <w:t xml:space="preserve"> (surpeuplement, étroitesse, faim…)</w:t>
      </w:r>
      <w:r w:rsidRPr="00C65C5D">
        <w:rPr>
          <w:rFonts w:ascii="Arial" w:hAnsi="Arial" w:cs="Arial"/>
          <w:color w:val="0070C0"/>
        </w:rPr>
        <w:t>.</w:t>
      </w:r>
      <w:r w:rsidR="00D865F3">
        <w:rPr>
          <w:rFonts w:ascii="Arial" w:hAnsi="Arial" w:cs="Arial"/>
          <w:color w:val="0070C0"/>
        </w:rPr>
        <w:t xml:space="preserve"> Le plus célèbre est le ghetto de Varsovie.</w:t>
      </w:r>
    </w:p>
    <w:p w:rsidR="00803211" w:rsidRDefault="00803211" w:rsidP="00B71D7C">
      <w:pPr>
        <w:pStyle w:val="Sansinterligne"/>
        <w:ind w:left="720"/>
        <w:rPr>
          <w:rFonts w:ascii="Arial" w:hAnsi="Arial" w:cs="Arial"/>
          <w:color w:val="FF0000"/>
        </w:rPr>
      </w:pPr>
    </w:p>
    <w:p w:rsidR="003C346F" w:rsidRPr="00A41302" w:rsidRDefault="003C346F" w:rsidP="00CA60B5">
      <w:pPr>
        <w:pStyle w:val="Sansinterligne"/>
        <w:numPr>
          <w:ilvl w:val="0"/>
          <w:numId w:val="23"/>
        </w:numPr>
        <w:rPr>
          <w:rFonts w:ascii="Arial" w:hAnsi="Arial" w:cs="Arial"/>
          <w:color w:val="FF0000"/>
          <w:u w:val="single"/>
        </w:rPr>
      </w:pPr>
      <w:r w:rsidRPr="00A41302">
        <w:rPr>
          <w:rFonts w:ascii="Arial" w:hAnsi="Arial" w:cs="Arial"/>
          <w:color w:val="FF0000"/>
          <w:u w:val="single"/>
        </w:rPr>
        <w:t xml:space="preserve">La Shoah par balles : l’action des </w:t>
      </w:r>
      <w:proofErr w:type="spellStart"/>
      <w:r w:rsidRPr="00A41302">
        <w:rPr>
          <w:rFonts w:ascii="Arial" w:hAnsi="Arial" w:cs="Arial"/>
          <w:color w:val="FF0000"/>
          <w:u w:val="single"/>
        </w:rPr>
        <w:t>Einsatzgruppen</w:t>
      </w:r>
      <w:proofErr w:type="spellEnd"/>
      <w:r w:rsidRPr="00A41302">
        <w:rPr>
          <w:rFonts w:ascii="Arial" w:hAnsi="Arial" w:cs="Arial"/>
          <w:color w:val="FF0000"/>
          <w:u w:val="single"/>
        </w:rPr>
        <w:t xml:space="preserve"> </w:t>
      </w:r>
    </w:p>
    <w:p w:rsidR="00DA02BA" w:rsidRDefault="00DA02BA" w:rsidP="00DA02BA">
      <w:pPr>
        <w:pStyle w:val="Sansinterligne"/>
        <w:rPr>
          <w:rFonts w:ascii="Arial" w:hAnsi="Arial" w:cs="Arial"/>
          <w:color w:val="FF0000"/>
        </w:rPr>
      </w:pPr>
    </w:p>
    <w:p w:rsidR="0042227B" w:rsidRDefault="0042227B" w:rsidP="00DA02BA">
      <w:pPr>
        <w:pStyle w:val="Sansinterligne"/>
        <w:rPr>
          <w:rFonts w:ascii="Arial" w:hAnsi="Arial" w:cs="Arial"/>
          <w:b/>
          <w:color w:val="E36C0A" w:themeColor="accent6" w:themeShade="BF"/>
        </w:rPr>
      </w:pPr>
      <w:r w:rsidRPr="0042227B">
        <w:rPr>
          <w:rFonts w:ascii="Arial" w:hAnsi="Arial" w:cs="Arial"/>
          <w:b/>
          <w:color w:val="E36C0A" w:themeColor="accent6" w:themeShade="BF"/>
        </w:rPr>
        <w:t>Docs 4 et 5 p.73</w:t>
      </w:r>
      <w:r w:rsidR="00EE7893">
        <w:rPr>
          <w:rFonts w:ascii="Arial" w:hAnsi="Arial" w:cs="Arial"/>
          <w:b/>
          <w:color w:val="E36C0A" w:themeColor="accent6" w:themeShade="BF"/>
        </w:rPr>
        <w:t xml:space="preserve"> Q.5</w:t>
      </w:r>
    </w:p>
    <w:p w:rsidR="0042227B" w:rsidRPr="00306925" w:rsidRDefault="00306925" w:rsidP="00DA02BA">
      <w:pPr>
        <w:pStyle w:val="Sansinterligne"/>
        <w:rPr>
          <w:rFonts w:ascii="Arial" w:hAnsi="Arial" w:cs="Arial"/>
          <w:color w:val="E36C0A" w:themeColor="accent6" w:themeShade="BF"/>
        </w:rPr>
      </w:pPr>
      <w:r w:rsidRPr="00306925">
        <w:rPr>
          <w:rFonts w:ascii="Arial" w:hAnsi="Arial" w:cs="Arial"/>
          <w:color w:val="E36C0A" w:themeColor="accent6" w:themeShade="BF"/>
        </w:rPr>
        <w:t>(</w:t>
      </w:r>
      <w:proofErr w:type="gramStart"/>
      <w:r w:rsidRPr="00306925">
        <w:rPr>
          <w:rFonts w:ascii="Arial" w:hAnsi="Arial" w:cs="Arial"/>
          <w:color w:val="E36C0A" w:themeColor="accent6" w:themeShade="BF"/>
        </w:rPr>
        <w:t>non</w:t>
      </w:r>
      <w:proofErr w:type="gramEnd"/>
      <w:r w:rsidRPr="00306925">
        <w:rPr>
          <w:rFonts w:ascii="Arial" w:hAnsi="Arial" w:cs="Arial"/>
          <w:color w:val="E36C0A" w:themeColor="accent6" w:themeShade="BF"/>
        </w:rPr>
        <w:t xml:space="preserve"> scannés)</w:t>
      </w:r>
    </w:p>
    <w:p w:rsidR="00306925" w:rsidRDefault="00306925" w:rsidP="00DA02BA">
      <w:pPr>
        <w:pStyle w:val="Sansinterligne"/>
        <w:rPr>
          <w:rFonts w:ascii="Arial" w:hAnsi="Arial" w:cs="Arial"/>
          <w:color w:val="FF0000"/>
        </w:rPr>
      </w:pPr>
    </w:p>
    <w:p w:rsidR="00AF6F0B" w:rsidRPr="00AF6F0B" w:rsidRDefault="00DA02BA" w:rsidP="00DA02BA">
      <w:pPr>
        <w:pStyle w:val="Sansinterligne"/>
        <w:jc w:val="both"/>
        <w:rPr>
          <w:rFonts w:ascii="Arial" w:hAnsi="Arial" w:cs="Arial"/>
          <w:color w:val="0070C0"/>
        </w:rPr>
      </w:pPr>
      <w:r w:rsidRPr="009D2BB7">
        <w:rPr>
          <w:rFonts w:ascii="Arial" w:hAnsi="Arial" w:cs="Arial"/>
          <w:b/>
          <w:color w:val="FF0000"/>
        </w:rPr>
        <w:t>En 1941</w:t>
      </w:r>
      <w:r w:rsidRPr="0012243B">
        <w:rPr>
          <w:rFonts w:ascii="Arial" w:hAnsi="Arial" w:cs="Arial"/>
          <w:color w:val="FF0000"/>
        </w:rPr>
        <w:t>,</w:t>
      </w:r>
      <w:r>
        <w:rPr>
          <w:rFonts w:ascii="Arial" w:hAnsi="Arial" w:cs="Arial"/>
          <w:color w:val="0070C0"/>
        </w:rPr>
        <w:t xml:space="preserve"> à l’est de l’Europe, les </w:t>
      </w:r>
      <w:r w:rsidR="00E02D99">
        <w:rPr>
          <w:rFonts w:ascii="Arial" w:hAnsi="Arial" w:cs="Arial"/>
          <w:color w:val="0070C0"/>
        </w:rPr>
        <w:t>« </w:t>
      </w:r>
      <w:r>
        <w:rPr>
          <w:rFonts w:ascii="Arial" w:hAnsi="Arial" w:cs="Arial"/>
          <w:color w:val="0070C0"/>
        </w:rPr>
        <w:t>unités mobiles de tuerie allemandes</w:t>
      </w:r>
      <w:r w:rsidR="00E02D99">
        <w:rPr>
          <w:rFonts w:ascii="Arial" w:hAnsi="Arial" w:cs="Arial"/>
          <w:color w:val="0070C0"/>
        </w:rPr>
        <w:t> »</w:t>
      </w:r>
      <w:r>
        <w:rPr>
          <w:rFonts w:ascii="Arial" w:hAnsi="Arial" w:cs="Arial"/>
          <w:color w:val="0070C0"/>
        </w:rPr>
        <w:t xml:space="preserve"> (les </w:t>
      </w:r>
      <w:proofErr w:type="spellStart"/>
      <w:r>
        <w:rPr>
          <w:rFonts w:ascii="Arial" w:hAnsi="Arial" w:cs="Arial"/>
          <w:color w:val="0070C0"/>
        </w:rPr>
        <w:t>Einsatzgruppen</w:t>
      </w:r>
      <w:proofErr w:type="spellEnd"/>
      <w:r>
        <w:rPr>
          <w:rFonts w:ascii="Arial" w:hAnsi="Arial" w:cs="Arial"/>
          <w:color w:val="0070C0"/>
        </w:rPr>
        <w:t xml:space="preserve">) pratiquent </w:t>
      </w:r>
      <w:r w:rsidRPr="00DA02BA">
        <w:rPr>
          <w:rFonts w:ascii="Arial" w:hAnsi="Arial" w:cs="Arial"/>
          <w:b/>
          <w:color w:val="FF0000"/>
        </w:rPr>
        <w:t>la Shoah par balles</w:t>
      </w:r>
      <w:r>
        <w:rPr>
          <w:rFonts w:ascii="Arial" w:hAnsi="Arial" w:cs="Arial"/>
          <w:color w:val="0070C0"/>
        </w:rPr>
        <w:t> :</w:t>
      </w:r>
      <w:r w:rsidR="00E02D99">
        <w:rPr>
          <w:rFonts w:ascii="Arial" w:hAnsi="Arial" w:cs="Arial"/>
          <w:color w:val="0070C0"/>
        </w:rPr>
        <w:t xml:space="preserve"> les J</w:t>
      </w:r>
      <w:r>
        <w:rPr>
          <w:rFonts w:ascii="Arial" w:hAnsi="Arial" w:cs="Arial"/>
          <w:color w:val="0070C0"/>
        </w:rPr>
        <w:t>uifs sont alignés et fusillés dans la rue, au bord d’un ravin</w:t>
      </w:r>
      <w:r w:rsidR="002868AB">
        <w:rPr>
          <w:rFonts w:ascii="Arial" w:hAnsi="Arial" w:cs="Arial"/>
          <w:color w:val="0070C0"/>
        </w:rPr>
        <w:t>, dans les bois</w:t>
      </w:r>
      <w:r>
        <w:rPr>
          <w:rFonts w:ascii="Arial" w:hAnsi="Arial" w:cs="Arial"/>
          <w:color w:val="0070C0"/>
        </w:rPr>
        <w:t xml:space="preserve"> (ex : Kiev). </w:t>
      </w:r>
    </w:p>
    <w:p w:rsidR="00145E85" w:rsidRDefault="00145E85" w:rsidP="00145E85">
      <w:pPr>
        <w:pStyle w:val="Sansinterligne"/>
        <w:rPr>
          <w:rFonts w:ascii="Arial" w:hAnsi="Arial" w:cs="Arial"/>
          <w:color w:val="FF0000"/>
        </w:rPr>
      </w:pPr>
    </w:p>
    <w:p w:rsidR="003C346F" w:rsidRPr="000245FC" w:rsidRDefault="003C346F" w:rsidP="00145E85">
      <w:pPr>
        <w:pStyle w:val="Sansinterligne"/>
        <w:rPr>
          <w:rFonts w:ascii="Arial" w:hAnsi="Arial" w:cs="Arial"/>
          <w:b/>
          <w:color w:val="E36C0A" w:themeColor="accent6" w:themeShade="BF"/>
        </w:rPr>
      </w:pPr>
      <w:r>
        <w:rPr>
          <w:rFonts w:ascii="Arial" w:hAnsi="Arial" w:cs="Arial"/>
          <w:b/>
          <w:color w:val="E36C0A" w:themeColor="accent6" w:themeShade="BF"/>
        </w:rPr>
        <w:t>Extrait Apocalypse</w:t>
      </w:r>
      <w:r w:rsidR="002868AB">
        <w:rPr>
          <w:rFonts w:ascii="Arial" w:hAnsi="Arial" w:cs="Arial"/>
          <w:b/>
          <w:color w:val="E36C0A" w:themeColor="accent6" w:themeShade="BF"/>
        </w:rPr>
        <w:t xml:space="preserve"> </w:t>
      </w:r>
      <w:r w:rsidR="002868AB" w:rsidRPr="00EB20FE">
        <w:rPr>
          <w:rFonts w:ascii="Arial" w:hAnsi="Arial" w:cs="Arial"/>
          <w:color w:val="E36C0A" w:themeColor="accent6" w:themeShade="BF"/>
        </w:rPr>
        <w:t xml:space="preserve">34’53 </w:t>
      </w:r>
      <w:r w:rsidR="0059706A" w:rsidRPr="00EB20FE">
        <w:rPr>
          <w:rFonts w:ascii="Arial" w:hAnsi="Arial" w:cs="Arial"/>
          <w:color w:val="E36C0A" w:themeColor="accent6" w:themeShade="BF"/>
        </w:rPr>
        <w:t>=&gt; 37</w:t>
      </w:r>
      <w:r w:rsidR="00DD7BE7" w:rsidRPr="00EB20FE">
        <w:rPr>
          <w:rFonts w:ascii="Arial" w:hAnsi="Arial" w:cs="Arial"/>
          <w:color w:val="E36C0A" w:themeColor="accent6" w:themeShade="BF"/>
        </w:rPr>
        <w:t>’</w:t>
      </w:r>
      <w:r w:rsidR="0059706A" w:rsidRPr="00EB20FE">
        <w:rPr>
          <w:rFonts w:ascii="Arial" w:hAnsi="Arial" w:cs="Arial"/>
          <w:color w:val="E36C0A" w:themeColor="accent6" w:themeShade="BF"/>
        </w:rPr>
        <w:t>16</w:t>
      </w:r>
      <w:r w:rsidR="0059706A">
        <w:rPr>
          <w:rFonts w:ascii="Arial" w:hAnsi="Arial" w:cs="Arial"/>
          <w:b/>
          <w:color w:val="E36C0A" w:themeColor="accent6" w:themeShade="BF"/>
        </w:rPr>
        <w:t xml:space="preserve"> Episode 3</w:t>
      </w:r>
    </w:p>
    <w:p w:rsidR="003C346F" w:rsidRDefault="003C346F" w:rsidP="003C346F">
      <w:pPr>
        <w:pStyle w:val="Sansinterligne"/>
        <w:ind w:left="1068"/>
        <w:rPr>
          <w:rFonts w:ascii="Arial" w:hAnsi="Arial" w:cs="Arial"/>
          <w:color w:val="FF0000"/>
        </w:rPr>
      </w:pPr>
    </w:p>
    <w:p w:rsidR="003C346F" w:rsidRPr="000F735B" w:rsidRDefault="003C346F" w:rsidP="00CA60B5">
      <w:pPr>
        <w:pStyle w:val="Sansinterligne"/>
        <w:numPr>
          <w:ilvl w:val="0"/>
          <w:numId w:val="23"/>
        </w:numPr>
        <w:jc w:val="both"/>
        <w:rPr>
          <w:rFonts w:ascii="Arial" w:hAnsi="Arial" w:cs="Arial"/>
          <w:color w:val="FF0000"/>
          <w:u w:val="single"/>
        </w:rPr>
      </w:pPr>
      <w:r w:rsidRPr="000F735B">
        <w:rPr>
          <w:rFonts w:ascii="Arial" w:hAnsi="Arial" w:cs="Arial"/>
          <w:color w:val="FF0000"/>
          <w:u w:val="single"/>
        </w:rPr>
        <w:t>La conf</w:t>
      </w:r>
      <w:r w:rsidR="00385CF1">
        <w:rPr>
          <w:rFonts w:ascii="Arial" w:hAnsi="Arial" w:cs="Arial"/>
          <w:color w:val="FF0000"/>
          <w:u w:val="single"/>
        </w:rPr>
        <w:t xml:space="preserve">érence de </w:t>
      </w:r>
      <w:proofErr w:type="spellStart"/>
      <w:r w:rsidR="00385CF1">
        <w:rPr>
          <w:rFonts w:ascii="Arial" w:hAnsi="Arial" w:cs="Arial"/>
          <w:color w:val="FF0000"/>
          <w:u w:val="single"/>
        </w:rPr>
        <w:t>Wa</w:t>
      </w:r>
      <w:r w:rsidR="00C32DBA">
        <w:rPr>
          <w:rFonts w:ascii="Arial" w:hAnsi="Arial" w:cs="Arial"/>
          <w:color w:val="FF0000"/>
          <w:u w:val="single"/>
        </w:rPr>
        <w:t>n</w:t>
      </w:r>
      <w:r w:rsidR="00385CF1">
        <w:rPr>
          <w:rFonts w:ascii="Arial" w:hAnsi="Arial" w:cs="Arial"/>
          <w:color w:val="FF0000"/>
          <w:u w:val="single"/>
        </w:rPr>
        <w:t>nsee</w:t>
      </w:r>
      <w:proofErr w:type="spellEnd"/>
      <w:r w:rsidR="00385CF1">
        <w:rPr>
          <w:rFonts w:ascii="Arial" w:hAnsi="Arial" w:cs="Arial"/>
          <w:color w:val="FF0000"/>
          <w:u w:val="single"/>
        </w:rPr>
        <w:t xml:space="preserve"> (janvier 1942)</w:t>
      </w:r>
      <w:r w:rsidR="0087144D">
        <w:rPr>
          <w:rFonts w:ascii="Arial" w:hAnsi="Arial" w:cs="Arial"/>
          <w:color w:val="FF0000"/>
          <w:u w:val="single"/>
        </w:rPr>
        <w:t xml:space="preserve"> et </w:t>
      </w:r>
      <w:r w:rsidR="00826598">
        <w:rPr>
          <w:rFonts w:ascii="Arial" w:hAnsi="Arial" w:cs="Arial"/>
          <w:color w:val="FF0000"/>
          <w:u w:val="single"/>
        </w:rPr>
        <w:t>la</w:t>
      </w:r>
      <w:r w:rsidR="0087144D">
        <w:rPr>
          <w:rFonts w:ascii="Arial" w:hAnsi="Arial" w:cs="Arial"/>
          <w:color w:val="FF0000"/>
          <w:u w:val="single"/>
        </w:rPr>
        <w:t xml:space="preserve"> déportation dans les camps d’extermination</w:t>
      </w:r>
    </w:p>
    <w:p w:rsidR="008232E3" w:rsidRDefault="008232E3" w:rsidP="008232E3">
      <w:pPr>
        <w:pStyle w:val="Sansinterligne"/>
        <w:ind w:left="1068"/>
        <w:rPr>
          <w:rFonts w:ascii="Arial" w:hAnsi="Arial" w:cs="Arial"/>
          <w:b/>
          <w:color w:val="E36C0A" w:themeColor="accent6" w:themeShade="BF"/>
        </w:rPr>
      </w:pPr>
    </w:p>
    <w:p w:rsidR="0042227B" w:rsidRPr="0042227B" w:rsidRDefault="0042227B" w:rsidP="0042227B">
      <w:pPr>
        <w:pStyle w:val="Sansinterligne"/>
        <w:rPr>
          <w:rFonts w:ascii="Arial" w:hAnsi="Arial" w:cs="Arial"/>
          <w:b/>
          <w:color w:val="E36C0A" w:themeColor="accent6" w:themeShade="BF"/>
        </w:rPr>
      </w:pPr>
      <w:r w:rsidRPr="0042227B">
        <w:rPr>
          <w:rFonts w:ascii="Arial" w:hAnsi="Arial" w:cs="Arial"/>
          <w:b/>
          <w:color w:val="E36C0A" w:themeColor="accent6" w:themeShade="BF"/>
        </w:rPr>
        <w:t xml:space="preserve">Doc </w:t>
      </w:r>
      <w:r>
        <w:rPr>
          <w:rFonts w:ascii="Arial" w:hAnsi="Arial" w:cs="Arial"/>
          <w:b/>
          <w:color w:val="E36C0A" w:themeColor="accent6" w:themeShade="BF"/>
        </w:rPr>
        <w:t>1</w:t>
      </w:r>
      <w:r w:rsidR="004B461D">
        <w:rPr>
          <w:rFonts w:ascii="Arial" w:hAnsi="Arial" w:cs="Arial"/>
          <w:b/>
          <w:color w:val="E36C0A" w:themeColor="accent6" w:themeShade="BF"/>
        </w:rPr>
        <w:t xml:space="preserve"> p.74</w:t>
      </w:r>
      <w:r w:rsidR="000D5A00">
        <w:rPr>
          <w:rFonts w:ascii="Arial" w:hAnsi="Arial" w:cs="Arial"/>
          <w:b/>
          <w:color w:val="E36C0A" w:themeColor="accent6" w:themeShade="BF"/>
        </w:rPr>
        <w:t xml:space="preserve"> Q.1</w:t>
      </w:r>
    </w:p>
    <w:p w:rsidR="0042227B" w:rsidRDefault="00D50C83" w:rsidP="00C17888">
      <w:pPr>
        <w:pStyle w:val="Sansinterligne"/>
        <w:rPr>
          <w:rFonts w:ascii="Arial" w:hAnsi="Arial" w:cs="Arial"/>
          <w:b/>
          <w:color w:val="E36C0A" w:themeColor="accent6" w:themeShade="BF"/>
        </w:rPr>
      </w:pPr>
      <w:r>
        <w:rPr>
          <w:rFonts w:ascii="Arial" w:hAnsi="Arial" w:cs="Arial"/>
          <w:b/>
          <w:noProof/>
          <w:color w:val="E36C0A" w:themeColor="accent6" w:themeShade="BF"/>
          <w:lang w:eastAsia="fr-FR"/>
        </w:rPr>
        <w:pict>
          <v:shape id="_x0000_s1032" type="#_x0000_t202" style="position:absolute;margin-left:163.45pt;margin-top:47.6pt;width:181.4pt;height:45.3pt;z-index:251667456;mso-width-percent:400;mso-height-percent:200;mso-width-percent:400;mso-height-percent:200;mso-width-relative:margin;mso-height-relative:margin" filled="f" stroked="f">
            <v:textbox style="mso-fit-shape-to-text:t">
              <w:txbxContent>
                <w:p w:rsidR="00C17888" w:rsidRPr="00C17888" w:rsidRDefault="00C17888" w:rsidP="00C17888">
                  <w:pPr>
                    <w:pStyle w:val="Sansinterligne"/>
                    <w:jc w:val="both"/>
                    <w:rPr>
                      <w:rFonts w:ascii="Arial" w:hAnsi="Arial" w:cs="Arial"/>
                      <w:b/>
                      <w:color w:val="E36C0A" w:themeColor="accent6" w:themeShade="BF"/>
                    </w:rPr>
                  </w:pPr>
                  <w:r w:rsidRPr="00C17888">
                    <w:rPr>
                      <w:rFonts w:ascii="Arial" w:hAnsi="Arial" w:cs="Arial"/>
                      <w:b/>
                      <w:color w:val="E36C0A" w:themeColor="accent6" w:themeShade="BF"/>
                    </w:rPr>
                    <w:t xml:space="preserve">+ </w:t>
                  </w:r>
                  <w:r w:rsidRPr="00A94EAF">
                    <w:rPr>
                      <w:rFonts w:ascii="Arial" w:hAnsi="Arial" w:cs="Arial"/>
                      <w:b/>
                      <w:color w:val="E36C0A" w:themeColor="accent6" w:themeShade="BF"/>
                      <w:u w:val="single"/>
                    </w:rPr>
                    <w:t>PHOTOS SIGNIFICATIVES</w:t>
                  </w:r>
                </w:p>
                <w:p w:rsidR="00C17888" w:rsidRDefault="00C17888" w:rsidP="00C17888"/>
              </w:txbxContent>
            </v:textbox>
          </v:shape>
        </w:pict>
      </w:r>
      <w:r w:rsidR="00C17888" w:rsidRPr="00C17888">
        <w:rPr>
          <w:rFonts w:ascii="Arial" w:hAnsi="Arial" w:cs="Arial"/>
          <w:b/>
          <w:noProof/>
          <w:color w:val="E36C0A" w:themeColor="accent6" w:themeShade="BF"/>
          <w:lang w:eastAsia="fr-FR"/>
        </w:rPr>
        <w:drawing>
          <wp:inline distT="0" distB="0" distL="0" distR="0">
            <wp:extent cx="1685925" cy="1457325"/>
            <wp:effectExtent l="19050" t="0" r="9525" b="0"/>
            <wp:docPr id="7" name="Image 3" descr="C:\Users\Guillaume\Desktop\Wannsee.png"/>
            <wp:cNvGraphicFramePr/>
            <a:graphic xmlns:a="http://schemas.openxmlformats.org/drawingml/2006/main">
              <a:graphicData uri="http://schemas.openxmlformats.org/drawingml/2006/picture">
                <pic:pic xmlns:pic="http://schemas.openxmlformats.org/drawingml/2006/picture">
                  <pic:nvPicPr>
                    <pic:cNvPr id="52228" name="Picture 4" descr="C:\Users\Guillaume\Desktop\Wannsee.png"/>
                    <pic:cNvPicPr>
                      <a:picLocks noChangeAspect="1" noChangeArrowheads="1"/>
                    </pic:cNvPicPr>
                  </pic:nvPicPr>
                  <pic:blipFill>
                    <a:blip r:embed="rId16" cstate="print"/>
                    <a:srcRect/>
                    <a:stretch>
                      <a:fillRect/>
                    </a:stretch>
                  </pic:blipFill>
                  <pic:spPr bwMode="auto">
                    <a:xfrm>
                      <a:off x="0" y="0"/>
                      <a:ext cx="1691483" cy="1462129"/>
                    </a:xfrm>
                    <a:prstGeom prst="rect">
                      <a:avLst/>
                    </a:prstGeom>
                    <a:noFill/>
                  </pic:spPr>
                </pic:pic>
              </a:graphicData>
            </a:graphic>
          </wp:inline>
        </w:drawing>
      </w:r>
    </w:p>
    <w:p w:rsidR="00C17888" w:rsidRPr="00C17888" w:rsidRDefault="00C17888" w:rsidP="00C17888">
      <w:pPr>
        <w:pStyle w:val="Sansinterligne"/>
        <w:rPr>
          <w:rFonts w:ascii="Arial" w:hAnsi="Arial" w:cs="Arial"/>
          <w:b/>
          <w:color w:val="E36C0A" w:themeColor="accent6" w:themeShade="BF"/>
          <w:sz w:val="12"/>
        </w:rPr>
      </w:pPr>
    </w:p>
    <w:p w:rsidR="00145E85" w:rsidRPr="00207CAC" w:rsidRDefault="00207CAC" w:rsidP="00207CAC">
      <w:pPr>
        <w:pStyle w:val="Sansinterligne"/>
        <w:jc w:val="both"/>
        <w:rPr>
          <w:rFonts w:ascii="Arial" w:hAnsi="Arial" w:cs="Arial"/>
          <w:color w:val="0070C0"/>
        </w:rPr>
      </w:pPr>
      <w:r w:rsidRPr="009D2BB7">
        <w:rPr>
          <w:rFonts w:ascii="Arial" w:hAnsi="Arial" w:cs="Arial"/>
          <w:b/>
          <w:color w:val="FF0000"/>
        </w:rPr>
        <w:t>En janvier 1942</w:t>
      </w:r>
      <w:r>
        <w:rPr>
          <w:rFonts w:ascii="Arial" w:hAnsi="Arial" w:cs="Arial"/>
          <w:color w:val="0070C0"/>
        </w:rPr>
        <w:t xml:space="preserve">, </w:t>
      </w:r>
      <w:r w:rsidRPr="009D2BB7">
        <w:rPr>
          <w:rFonts w:ascii="Arial" w:hAnsi="Arial" w:cs="Arial"/>
          <w:b/>
          <w:color w:val="FF0000"/>
        </w:rPr>
        <w:t>la conférence de</w:t>
      </w:r>
      <w:r>
        <w:rPr>
          <w:rFonts w:ascii="Arial" w:hAnsi="Arial" w:cs="Arial"/>
          <w:color w:val="0070C0"/>
        </w:rPr>
        <w:t xml:space="preserve"> </w:t>
      </w:r>
      <w:proofErr w:type="spellStart"/>
      <w:r w:rsidRPr="009D2BB7">
        <w:rPr>
          <w:rFonts w:ascii="Arial" w:hAnsi="Arial" w:cs="Arial"/>
          <w:b/>
          <w:color w:val="FF0000"/>
        </w:rPr>
        <w:t>Wansee</w:t>
      </w:r>
      <w:proofErr w:type="spellEnd"/>
      <w:r>
        <w:rPr>
          <w:rFonts w:ascii="Arial" w:hAnsi="Arial" w:cs="Arial"/>
          <w:color w:val="0070C0"/>
        </w:rPr>
        <w:t xml:space="preserve"> </w:t>
      </w:r>
      <w:r w:rsidR="009A0263">
        <w:rPr>
          <w:rFonts w:ascii="Arial" w:hAnsi="Arial" w:cs="Arial"/>
          <w:color w:val="0070C0"/>
        </w:rPr>
        <w:t>décide</w:t>
      </w:r>
      <w:r>
        <w:rPr>
          <w:rFonts w:ascii="Arial" w:hAnsi="Arial" w:cs="Arial"/>
          <w:color w:val="0070C0"/>
        </w:rPr>
        <w:t xml:space="preserve"> la mise en œuvre d’une politique d’extermination massive des </w:t>
      </w:r>
      <w:r w:rsidR="00DA246C">
        <w:rPr>
          <w:rFonts w:ascii="Arial" w:hAnsi="Arial" w:cs="Arial"/>
          <w:color w:val="0070C0"/>
        </w:rPr>
        <w:t>J</w:t>
      </w:r>
      <w:r>
        <w:rPr>
          <w:rFonts w:ascii="Arial" w:hAnsi="Arial" w:cs="Arial"/>
          <w:color w:val="0070C0"/>
        </w:rPr>
        <w:t xml:space="preserve">uifs par leur déportation dans des camps d’extermination (Auschwitz-Birkenau, Treblinka…) : c’est ce que l’on nomme </w:t>
      </w:r>
      <w:r w:rsidRPr="00207CAC">
        <w:rPr>
          <w:rFonts w:ascii="Arial" w:hAnsi="Arial" w:cs="Arial"/>
          <w:b/>
          <w:color w:val="FF0000"/>
        </w:rPr>
        <w:t>« la solution finale ».</w:t>
      </w:r>
    </w:p>
    <w:p w:rsidR="002E6811" w:rsidRDefault="002E6811" w:rsidP="002E6811">
      <w:pPr>
        <w:pStyle w:val="Sansinterligne"/>
        <w:rPr>
          <w:rFonts w:ascii="Arial" w:hAnsi="Arial" w:cs="Arial"/>
          <w:b/>
          <w:color w:val="E36C0A" w:themeColor="accent6" w:themeShade="BF"/>
        </w:rPr>
      </w:pPr>
    </w:p>
    <w:p w:rsidR="00AD105F" w:rsidRDefault="00931FFF" w:rsidP="00C65C5D">
      <w:pPr>
        <w:pStyle w:val="Sansinterligne"/>
        <w:jc w:val="both"/>
        <w:rPr>
          <w:rFonts w:ascii="Arial" w:hAnsi="Arial" w:cs="Arial"/>
          <w:color w:val="0070C0"/>
        </w:rPr>
      </w:pPr>
      <w:r>
        <w:rPr>
          <w:rFonts w:ascii="Arial" w:hAnsi="Arial" w:cs="Arial"/>
          <w:color w:val="0070C0"/>
        </w:rPr>
        <w:t xml:space="preserve">Les </w:t>
      </w:r>
      <w:r w:rsidR="00277E35">
        <w:rPr>
          <w:rFonts w:ascii="Arial" w:hAnsi="Arial" w:cs="Arial"/>
          <w:color w:val="0070C0"/>
        </w:rPr>
        <w:t>J</w:t>
      </w:r>
      <w:r>
        <w:rPr>
          <w:rFonts w:ascii="Arial" w:hAnsi="Arial" w:cs="Arial"/>
          <w:color w:val="0070C0"/>
        </w:rPr>
        <w:t xml:space="preserve">uifs </w:t>
      </w:r>
      <w:r w:rsidR="00E13C6E">
        <w:rPr>
          <w:rFonts w:ascii="Arial" w:hAnsi="Arial" w:cs="Arial"/>
          <w:color w:val="0070C0"/>
        </w:rPr>
        <w:t>sont extraits des ghettos,</w:t>
      </w:r>
      <w:r w:rsidR="00AD105F">
        <w:rPr>
          <w:rFonts w:ascii="Arial" w:hAnsi="Arial" w:cs="Arial"/>
          <w:color w:val="0070C0"/>
        </w:rPr>
        <w:t xml:space="preserve"> </w:t>
      </w:r>
      <w:r w:rsidR="00A11EF5">
        <w:rPr>
          <w:rFonts w:ascii="Arial" w:hAnsi="Arial" w:cs="Arial"/>
          <w:color w:val="0070C0"/>
        </w:rPr>
        <w:t>entassés</w:t>
      </w:r>
      <w:r w:rsidR="0074658C">
        <w:rPr>
          <w:rFonts w:ascii="Arial" w:hAnsi="Arial" w:cs="Arial"/>
          <w:color w:val="0070C0"/>
        </w:rPr>
        <w:t xml:space="preserve"> dans des trains, </w:t>
      </w:r>
      <w:r w:rsidR="00AD105F">
        <w:rPr>
          <w:rFonts w:ascii="Arial" w:hAnsi="Arial" w:cs="Arial"/>
          <w:color w:val="0070C0"/>
        </w:rPr>
        <w:t xml:space="preserve">déportés vers des camps d’extermination d’Allemagne et de Pologne puis massivement assassinés dans </w:t>
      </w:r>
      <w:r w:rsidR="00AD105F" w:rsidRPr="00AD105F">
        <w:rPr>
          <w:rFonts w:ascii="Arial" w:hAnsi="Arial" w:cs="Arial"/>
          <w:b/>
          <w:color w:val="FF0000"/>
        </w:rPr>
        <w:t>les chambres à gaz</w:t>
      </w:r>
      <w:r w:rsidR="00AD105F">
        <w:rPr>
          <w:rFonts w:ascii="Arial" w:hAnsi="Arial" w:cs="Arial"/>
          <w:color w:val="0070C0"/>
        </w:rPr>
        <w:t>.</w:t>
      </w:r>
    </w:p>
    <w:p w:rsidR="00331555" w:rsidRPr="00C65C5D" w:rsidRDefault="00331555" w:rsidP="00C65C5D">
      <w:pPr>
        <w:pStyle w:val="Sansinterligne"/>
        <w:rPr>
          <w:rFonts w:ascii="Arial" w:hAnsi="Arial" w:cs="Arial"/>
          <w:color w:val="0070C0"/>
        </w:rPr>
      </w:pPr>
    </w:p>
    <w:p w:rsidR="008F06E8" w:rsidRDefault="003C346F" w:rsidP="00C65C5D">
      <w:pPr>
        <w:pStyle w:val="Sansinterligne"/>
        <w:rPr>
          <w:rFonts w:ascii="Arial" w:hAnsi="Arial" w:cs="Arial"/>
          <w:b/>
          <w:color w:val="E36C0A" w:themeColor="accent6" w:themeShade="BF"/>
          <w:lang w:val="en-US"/>
        </w:rPr>
      </w:pPr>
      <w:proofErr w:type="spellStart"/>
      <w:r w:rsidRPr="00B91FBB">
        <w:rPr>
          <w:rFonts w:ascii="Arial" w:hAnsi="Arial" w:cs="Arial"/>
          <w:b/>
          <w:color w:val="E36C0A" w:themeColor="accent6" w:themeShade="BF"/>
          <w:lang w:val="en-US"/>
        </w:rPr>
        <w:t>Extrait</w:t>
      </w:r>
      <w:proofErr w:type="spellEnd"/>
      <w:r w:rsidRPr="00B91FBB">
        <w:rPr>
          <w:rFonts w:ascii="Arial" w:hAnsi="Arial" w:cs="Arial"/>
          <w:b/>
          <w:color w:val="E36C0A" w:themeColor="accent6" w:themeShade="BF"/>
          <w:lang w:val="en-US"/>
        </w:rPr>
        <w:t xml:space="preserve"> Apocalypse </w:t>
      </w:r>
      <w:r w:rsidR="00FE649C" w:rsidRPr="00B91FBB">
        <w:rPr>
          <w:rFonts w:ascii="Arial" w:hAnsi="Arial" w:cs="Arial"/>
          <w:color w:val="E36C0A" w:themeColor="accent6" w:themeShade="BF"/>
          <w:lang w:val="en-US"/>
        </w:rPr>
        <w:t>N°5 3</w:t>
      </w:r>
      <w:r w:rsidR="000779E1">
        <w:rPr>
          <w:rFonts w:ascii="Arial" w:hAnsi="Arial" w:cs="Arial"/>
          <w:color w:val="E36C0A" w:themeColor="accent6" w:themeShade="BF"/>
          <w:lang w:val="en-US"/>
        </w:rPr>
        <w:t>3’28</w:t>
      </w:r>
      <w:r w:rsidR="00FE649C" w:rsidRPr="00B91FBB">
        <w:rPr>
          <w:rFonts w:ascii="Arial" w:hAnsi="Arial" w:cs="Arial"/>
          <w:color w:val="E36C0A" w:themeColor="accent6" w:themeShade="BF"/>
          <w:lang w:val="en-US"/>
        </w:rPr>
        <w:t xml:space="preserve"> =&gt; 3</w:t>
      </w:r>
      <w:r w:rsidR="000779E1">
        <w:rPr>
          <w:rFonts w:ascii="Arial" w:hAnsi="Arial" w:cs="Arial"/>
          <w:color w:val="E36C0A" w:themeColor="accent6" w:themeShade="BF"/>
          <w:lang w:val="en-US"/>
        </w:rPr>
        <w:t>5</w:t>
      </w:r>
      <w:r w:rsidR="005610C9" w:rsidRPr="00B91FBB">
        <w:rPr>
          <w:rFonts w:ascii="Arial" w:hAnsi="Arial" w:cs="Arial"/>
          <w:color w:val="E36C0A" w:themeColor="accent6" w:themeShade="BF"/>
          <w:lang w:val="en-US"/>
        </w:rPr>
        <w:t>’15</w:t>
      </w:r>
      <w:r w:rsidR="00B91FBB" w:rsidRPr="00B91FBB">
        <w:rPr>
          <w:rFonts w:ascii="Arial" w:hAnsi="Arial" w:cs="Arial"/>
          <w:color w:val="E36C0A" w:themeColor="accent6" w:themeShade="BF"/>
          <w:lang w:val="en-US"/>
        </w:rPr>
        <w:t xml:space="preserve"> </w:t>
      </w:r>
      <w:r w:rsidR="00B91FBB" w:rsidRPr="00B91FBB">
        <w:rPr>
          <w:rFonts w:ascii="Arial" w:hAnsi="Arial" w:cs="Arial"/>
          <w:b/>
          <w:color w:val="E36C0A" w:themeColor="accent6" w:themeShade="BF"/>
          <w:lang w:val="en-US"/>
        </w:rPr>
        <w:t>Episode 6</w:t>
      </w:r>
    </w:p>
    <w:p w:rsidR="00DC00E9" w:rsidRDefault="00DC00E9" w:rsidP="00C65C5D">
      <w:pPr>
        <w:pStyle w:val="Sansinterligne"/>
        <w:rPr>
          <w:rFonts w:ascii="Arial" w:hAnsi="Arial" w:cs="Arial"/>
          <w:b/>
          <w:color w:val="E36C0A" w:themeColor="accent6" w:themeShade="BF"/>
          <w:lang w:val="en-US"/>
        </w:rPr>
      </w:pPr>
    </w:p>
    <w:p w:rsidR="008F06E8" w:rsidRPr="00662BB7" w:rsidRDefault="008F06E8" w:rsidP="00CA60B5">
      <w:pPr>
        <w:pStyle w:val="Sansinterligne"/>
        <w:numPr>
          <w:ilvl w:val="0"/>
          <w:numId w:val="22"/>
        </w:numPr>
        <w:rPr>
          <w:rFonts w:ascii="Arial" w:hAnsi="Arial" w:cs="Arial"/>
          <w:color w:val="FF0000"/>
          <w:u w:val="single"/>
        </w:rPr>
      </w:pPr>
      <w:r w:rsidRPr="00662BB7">
        <w:rPr>
          <w:rFonts w:ascii="Arial" w:hAnsi="Arial" w:cs="Arial"/>
          <w:color w:val="FF0000"/>
          <w:u w:val="single"/>
        </w:rPr>
        <w:lastRenderedPageBreak/>
        <w:t>L’extermination massive dans les camps de la mort : l’exemple d’Auschwitz</w:t>
      </w:r>
      <w:r w:rsidR="00453C9C" w:rsidRPr="00662BB7">
        <w:rPr>
          <w:rFonts w:ascii="Arial" w:hAnsi="Arial" w:cs="Arial"/>
          <w:color w:val="FF0000"/>
          <w:u w:val="single"/>
        </w:rPr>
        <w:t>.</w:t>
      </w:r>
    </w:p>
    <w:p w:rsidR="008F06E8" w:rsidRDefault="008F06E8">
      <w:pPr>
        <w:pStyle w:val="Sansinterligne"/>
        <w:rPr>
          <w:rFonts w:ascii="Arial" w:hAnsi="Arial" w:cs="Arial"/>
          <w:b/>
        </w:rPr>
      </w:pPr>
    </w:p>
    <w:p w:rsidR="00106E92" w:rsidRDefault="00C01E6B" w:rsidP="00106E92">
      <w:pPr>
        <w:pStyle w:val="Sansinterligne"/>
        <w:rPr>
          <w:rFonts w:ascii="Arial" w:hAnsi="Arial" w:cs="Arial"/>
          <w:b/>
          <w:color w:val="E36C0A" w:themeColor="accent6" w:themeShade="BF"/>
        </w:rPr>
      </w:pPr>
      <w:r>
        <w:rPr>
          <w:rFonts w:ascii="Arial" w:hAnsi="Arial" w:cs="Arial"/>
          <w:b/>
          <w:color w:val="E36C0A" w:themeColor="accent6" w:themeShade="BF"/>
        </w:rPr>
        <w:t xml:space="preserve">   Fichier Hatier</w:t>
      </w:r>
    </w:p>
    <w:p w:rsidR="00C01E6B" w:rsidRPr="007A269D" w:rsidRDefault="00C01E6B" w:rsidP="00106E92">
      <w:pPr>
        <w:pStyle w:val="Sansinterligne"/>
        <w:rPr>
          <w:rFonts w:ascii="Arial" w:hAnsi="Arial" w:cs="Arial"/>
          <w:b/>
          <w:color w:val="E36C0A" w:themeColor="accent6" w:themeShade="BF"/>
        </w:rPr>
      </w:pPr>
      <w:r w:rsidRPr="00C01E6B">
        <w:rPr>
          <w:rFonts w:ascii="Arial" w:hAnsi="Arial" w:cs="Arial"/>
          <w:b/>
          <w:noProof/>
          <w:color w:val="E36C0A" w:themeColor="accent6" w:themeShade="BF"/>
          <w:lang w:eastAsia="fr-FR"/>
        </w:rPr>
        <w:drawing>
          <wp:inline distT="0" distB="0" distL="0" distR="0">
            <wp:extent cx="1343025" cy="1952625"/>
            <wp:effectExtent l="19050" t="0" r="9525" b="0"/>
            <wp:docPr id="8" name="Image 4" descr="C:\Users\Guillaume\Desktop\Auschwitz.png"/>
            <wp:cNvGraphicFramePr/>
            <a:graphic xmlns:a="http://schemas.openxmlformats.org/drawingml/2006/main">
              <a:graphicData uri="http://schemas.openxmlformats.org/drawingml/2006/picture">
                <pic:pic xmlns:pic="http://schemas.openxmlformats.org/drawingml/2006/picture">
                  <pic:nvPicPr>
                    <pic:cNvPr id="56323" name="Picture 3" descr="C:\Users\Guillaume\Desktop\Auschwitz.png"/>
                    <pic:cNvPicPr>
                      <a:picLocks noChangeAspect="1" noChangeArrowheads="1"/>
                    </pic:cNvPicPr>
                  </pic:nvPicPr>
                  <pic:blipFill>
                    <a:blip r:embed="rId17" cstate="print"/>
                    <a:srcRect/>
                    <a:stretch>
                      <a:fillRect/>
                    </a:stretch>
                  </pic:blipFill>
                  <pic:spPr bwMode="auto">
                    <a:xfrm>
                      <a:off x="0" y="0"/>
                      <a:ext cx="1343025" cy="1952625"/>
                    </a:xfrm>
                    <a:prstGeom prst="rect">
                      <a:avLst/>
                    </a:prstGeom>
                    <a:noFill/>
                  </pic:spPr>
                </pic:pic>
              </a:graphicData>
            </a:graphic>
          </wp:inline>
        </w:drawing>
      </w:r>
    </w:p>
    <w:p w:rsidR="00106E92" w:rsidRPr="007A269D" w:rsidRDefault="00106E92">
      <w:pPr>
        <w:pStyle w:val="Sansinterligne"/>
        <w:rPr>
          <w:rFonts w:ascii="Arial" w:hAnsi="Arial" w:cs="Arial"/>
          <w:b/>
        </w:rPr>
      </w:pPr>
    </w:p>
    <w:p w:rsidR="005610C9" w:rsidRDefault="00725F52" w:rsidP="00284526">
      <w:pPr>
        <w:pStyle w:val="Sansinterligne"/>
        <w:jc w:val="both"/>
        <w:rPr>
          <w:rFonts w:ascii="Arial" w:hAnsi="Arial" w:cs="Arial"/>
          <w:color w:val="0070C0"/>
        </w:rPr>
      </w:pPr>
      <w:r>
        <w:rPr>
          <w:rFonts w:ascii="Arial" w:hAnsi="Arial" w:cs="Arial"/>
          <w:color w:val="0070C0"/>
        </w:rPr>
        <w:t xml:space="preserve">Plus d’1 million de </w:t>
      </w:r>
      <w:r w:rsidR="00EF2E1B">
        <w:rPr>
          <w:rFonts w:ascii="Arial" w:hAnsi="Arial" w:cs="Arial"/>
          <w:color w:val="0070C0"/>
        </w:rPr>
        <w:t>J</w:t>
      </w:r>
      <w:r>
        <w:rPr>
          <w:rFonts w:ascii="Arial" w:hAnsi="Arial" w:cs="Arial"/>
          <w:color w:val="0070C0"/>
        </w:rPr>
        <w:t>uifs sont morts au camp d’Auschwitz-Birkenau</w:t>
      </w:r>
      <w:r w:rsidR="00B36835">
        <w:rPr>
          <w:rFonts w:ascii="Arial" w:hAnsi="Arial" w:cs="Arial"/>
          <w:color w:val="0070C0"/>
        </w:rPr>
        <w:t>.</w:t>
      </w:r>
    </w:p>
    <w:p w:rsidR="007C1C28" w:rsidRDefault="007C1C28" w:rsidP="00284526">
      <w:pPr>
        <w:pStyle w:val="Sansinterligne"/>
        <w:jc w:val="both"/>
        <w:rPr>
          <w:rFonts w:ascii="Arial" w:hAnsi="Arial" w:cs="Arial"/>
          <w:color w:val="0070C0"/>
        </w:rPr>
      </w:pPr>
    </w:p>
    <w:p w:rsidR="00B36835" w:rsidRDefault="007C1C28" w:rsidP="00B36835">
      <w:pPr>
        <w:pStyle w:val="Sansinterligne"/>
        <w:jc w:val="both"/>
        <w:rPr>
          <w:rFonts w:ascii="Arial" w:hAnsi="Arial" w:cs="Arial"/>
          <w:color w:val="0070C0"/>
        </w:rPr>
      </w:pPr>
      <w:r>
        <w:rPr>
          <w:rFonts w:ascii="Arial" w:hAnsi="Arial" w:cs="Arial"/>
          <w:color w:val="0070C0"/>
        </w:rPr>
        <w:t>Les camps d’extermination, dont la plupart ont été détruits par les Allemands</w:t>
      </w:r>
      <w:r w:rsidR="00271DA7">
        <w:rPr>
          <w:rFonts w:ascii="Arial" w:hAnsi="Arial" w:cs="Arial"/>
          <w:color w:val="0070C0"/>
        </w:rPr>
        <w:t xml:space="preserve"> à la fin de la guerre</w:t>
      </w:r>
      <w:r>
        <w:rPr>
          <w:rFonts w:ascii="Arial" w:hAnsi="Arial" w:cs="Arial"/>
          <w:color w:val="0070C0"/>
        </w:rPr>
        <w:t xml:space="preserve"> </w:t>
      </w:r>
      <w:r w:rsidR="00271DA7">
        <w:rPr>
          <w:rFonts w:ascii="Arial" w:hAnsi="Arial" w:cs="Arial"/>
          <w:color w:val="0070C0"/>
        </w:rPr>
        <w:t>(</w:t>
      </w:r>
      <w:r>
        <w:rPr>
          <w:rFonts w:ascii="Arial" w:hAnsi="Arial" w:cs="Arial"/>
          <w:color w:val="0070C0"/>
        </w:rPr>
        <w:t>pour éliminer toutes les preuves</w:t>
      </w:r>
      <w:r w:rsidR="00271DA7">
        <w:rPr>
          <w:rFonts w:ascii="Arial" w:hAnsi="Arial" w:cs="Arial"/>
          <w:color w:val="0070C0"/>
        </w:rPr>
        <w:t xml:space="preserve"> de la Shoah)</w:t>
      </w:r>
      <w:r>
        <w:rPr>
          <w:rFonts w:ascii="Arial" w:hAnsi="Arial" w:cs="Arial"/>
          <w:color w:val="0070C0"/>
        </w:rPr>
        <w:t xml:space="preserve">, </w:t>
      </w:r>
      <w:r w:rsidRPr="007C1C28">
        <w:rPr>
          <w:rFonts w:ascii="Arial" w:hAnsi="Arial" w:cs="Arial"/>
          <w:b/>
          <w:color w:val="FF0000"/>
        </w:rPr>
        <w:t>sont libérés par les Alliés à partir de 1945</w:t>
      </w:r>
      <w:r w:rsidR="00303BBE">
        <w:rPr>
          <w:rFonts w:ascii="Arial" w:hAnsi="Arial" w:cs="Arial"/>
          <w:color w:val="0070C0"/>
        </w:rPr>
        <w:t xml:space="preserve"> (repère).</w:t>
      </w:r>
    </w:p>
    <w:p w:rsidR="00CA60B5" w:rsidRDefault="00CA60B5" w:rsidP="00B36835">
      <w:pPr>
        <w:pStyle w:val="Sansinterligne"/>
        <w:jc w:val="both"/>
        <w:rPr>
          <w:rFonts w:ascii="Arial" w:hAnsi="Arial" w:cs="Arial"/>
          <w:color w:val="0070C0"/>
        </w:rPr>
      </w:pPr>
    </w:p>
    <w:p w:rsidR="00E94D8A" w:rsidRDefault="00CA60B5" w:rsidP="00CA60B5">
      <w:pPr>
        <w:pStyle w:val="Sansinterligne"/>
        <w:jc w:val="both"/>
        <w:rPr>
          <w:rFonts w:ascii="Arial" w:hAnsi="Arial" w:cs="Arial"/>
          <w:color w:val="0070C0"/>
        </w:rPr>
      </w:pPr>
      <w:r>
        <w:rPr>
          <w:rFonts w:ascii="Arial" w:hAnsi="Arial" w:cs="Arial"/>
          <w:color w:val="0070C0"/>
        </w:rPr>
        <w:t>Mais les conséquences du génocide sur les personnes qui en ont été témoins sont irréversibles (</w:t>
      </w:r>
      <w:r w:rsidR="001B3698">
        <w:rPr>
          <w:rFonts w:ascii="Arial" w:hAnsi="Arial" w:cs="Arial"/>
          <w:color w:val="0070C0"/>
        </w:rPr>
        <w:t xml:space="preserve">confère </w:t>
      </w:r>
      <w:r>
        <w:rPr>
          <w:rFonts w:ascii="Arial" w:hAnsi="Arial" w:cs="Arial"/>
          <w:color w:val="0070C0"/>
        </w:rPr>
        <w:t>extrait du film Shoah).</w:t>
      </w:r>
    </w:p>
    <w:p w:rsidR="00E70325" w:rsidRDefault="00E70325" w:rsidP="00CA60B5">
      <w:pPr>
        <w:pStyle w:val="Sansinterligne"/>
        <w:jc w:val="both"/>
        <w:rPr>
          <w:rFonts w:ascii="Arial" w:hAnsi="Arial" w:cs="Arial"/>
          <w:b/>
          <w:color w:val="E36C0A" w:themeColor="accent6" w:themeShade="BF"/>
        </w:rPr>
      </w:pPr>
    </w:p>
    <w:p w:rsidR="00EB20FE" w:rsidRDefault="00EB20FE" w:rsidP="00CA60B5">
      <w:pPr>
        <w:pStyle w:val="Sansinterligne"/>
        <w:jc w:val="both"/>
        <w:rPr>
          <w:rFonts w:ascii="Arial" w:hAnsi="Arial" w:cs="Arial"/>
          <w:b/>
          <w:color w:val="E36C0A" w:themeColor="accent6" w:themeShade="BF"/>
        </w:rPr>
      </w:pPr>
      <w:r>
        <w:rPr>
          <w:rFonts w:ascii="Arial" w:hAnsi="Arial" w:cs="Arial"/>
          <w:b/>
          <w:color w:val="E36C0A" w:themeColor="accent6" w:themeShade="BF"/>
        </w:rPr>
        <w:t>Extrait de Shoah</w:t>
      </w:r>
      <w:r w:rsidR="00717E45">
        <w:rPr>
          <w:rFonts w:ascii="Arial" w:hAnsi="Arial" w:cs="Arial"/>
          <w:b/>
          <w:color w:val="E36C0A" w:themeColor="accent6" w:themeShade="BF"/>
        </w:rPr>
        <w:t> : séquence chez le coiffeur</w:t>
      </w:r>
    </w:p>
    <w:p w:rsidR="004D2114" w:rsidRDefault="004D2114" w:rsidP="00CA60B5">
      <w:pPr>
        <w:pStyle w:val="Sansinterligne"/>
        <w:jc w:val="both"/>
        <w:rPr>
          <w:rFonts w:ascii="Arial" w:hAnsi="Arial" w:cs="Arial"/>
          <w:b/>
          <w:color w:val="E36C0A" w:themeColor="accent6" w:themeShade="BF"/>
        </w:rPr>
      </w:pPr>
      <w:r w:rsidRPr="004D2114">
        <w:rPr>
          <w:rFonts w:ascii="Arial" w:hAnsi="Arial" w:cs="Arial"/>
          <w:b/>
          <w:color w:val="E36C0A" w:themeColor="accent6" w:themeShade="BF"/>
        </w:rPr>
        <w:t>Document de synthèse</w:t>
      </w:r>
      <w:r w:rsidR="00E70325">
        <w:rPr>
          <w:rFonts w:ascii="Arial" w:hAnsi="Arial" w:cs="Arial"/>
          <w:b/>
          <w:color w:val="E36C0A" w:themeColor="accent6" w:themeShade="BF"/>
        </w:rPr>
        <w:t xml:space="preserve"> (page suivante) – distribution éventuelle.</w:t>
      </w: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Default="00E70325" w:rsidP="00CA60B5">
      <w:pPr>
        <w:pStyle w:val="Sansinterligne"/>
        <w:jc w:val="both"/>
        <w:rPr>
          <w:rFonts w:ascii="Arial" w:hAnsi="Arial" w:cs="Arial"/>
          <w:b/>
          <w:color w:val="E36C0A" w:themeColor="accent6" w:themeShade="BF"/>
        </w:rPr>
      </w:pPr>
    </w:p>
    <w:p w:rsidR="00E70325" w:rsidRPr="006C3422" w:rsidRDefault="00E70325" w:rsidP="00E7032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sz w:val="24"/>
          <w:szCs w:val="23"/>
        </w:rPr>
      </w:pPr>
      <w:r w:rsidRPr="006C3422">
        <w:rPr>
          <w:rFonts w:ascii="Arial" w:hAnsi="Arial" w:cs="Arial"/>
          <w:b/>
          <w:sz w:val="24"/>
          <w:szCs w:val="23"/>
        </w:rPr>
        <w:lastRenderedPageBreak/>
        <w:t>SYNTHESE :</w:t>
      </w:r>
    </w:p>
    <w:p w:rsidR="00E70325" w:rsidRPr="006C3422" w:rsidRDefault="00E70325" w:rsidP="00E7032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color w:val="FF0000"/>
          <w:sz w:val="28"/>
          <w:szCs w:val="23"/>
        </w:rPr>
      </w:pPr>
      <w:r w:rsidRPr="006C3422">
        <w:rPr>
          <w:rFonts w:ascii="Arial" w:hAnsi="Arial" w:cs="Arial"/>
          <w:b/>
          <w:color w:val="FF0000"/>
          <w:sz w:val="28"/>
          <w:szCs w:val="23"/>
        </w:rPr>
        <w:t>LE PROCESSUS D’EXTERMINATION DES JUIFS ET DES TZIGANES PAR LES NAZIS PENDANT LA 2</w:t>
      </w:r>
      <w:r w:rsidRPr="006C3422">
        <w:rPr>
          <w:rFonts w:ascii="Arial" w:hAnsi="Arial" w:cs="Arial"/>
          <w:b/>
          <w:color w:val="FF0000"/>
          <w:sz w:val="28"/>
          <w:szCs w:val="23"/>
          <w:vertAlign w:val="superscript"/>
        </w:rPr>
        <w:t>ND</w:t>
      </w:r>
      <w:r w:rsidRPr="006C3422">
        <w:rPr>
          <w:rFonts w:ascii="Arial" w:hAnsi="Arial" w:cs="Arial"/>
          <w:b/>
          <w:color w:val="FF0000"/>
          <w:sz w:val="28"/>
          <w:szCs w:val="23"/>
        </w:rPr>
        <w:t xml:space="preserve"> GUERRE MONDIALE</w:t>
      </w:r>
    </w:p>
    <w:p w:rsidR="00E70325" w:rsidRDefault="00E70325" w:rsidP="00E70325">
      <w:pPr>
        <w:autoSpaceDE w:val="0"/>
        <w:autoSpaceDN w:val="0"/>
        <w:adjustRightInd w:val="0"/>
        <w:spacing w:after="0" w:line="240" w:lineRule="auto"/>
        <w:rPr>
          <w:rFonts w:ascii="Arial" w:hAnsi="Arial" w:cs="Arial"/>
          <w:sz w:val="23"/>
          <w:szCs w:val="23"/>
        </w:rPr>
      </w:pPr>
    </w:p>
    <w:p w:rsidR="00E70325" w:rsidRDefault="00E70325" w:rsidP="00E70325">
      <w:pPr>
        <w:autoSpaceDE w:val="0"/>
        <w:autoSpaceDN w:val="0"/>
        <w:adjustRightInd w:val="0"/>
        <w:spacing w:after="0" w:line="240" w:lineRule="auto"/>
        <w:jc w:val="center"/>
        <w:rPr>
          <w:rFonts w:ascii="Arial" w:hAnsi="Arial" w:cs="Arial"/>
          <w:sz w:val="23"/>
          <w:szCs w:val="23"/>
        </w:rPr>
      </w:pPr>
      <w:r>
        <w:rPr>
          <w:noProof/>
          <w:lang w:eastAsia="fr-FR"/>
        </w:rPr>
        <w:drawing>
          <wp:inline distT="0" distB="0" distL="0" distR="0">
            <wp:extent cx="2295525" cy="1704429"/>
            <wp:effectExtent l="19050" t="0" r="9525" b="0"/>
            <wp:docPr id="9" name="il_fi" descr="http://1.bp.blogspot.com/_JgqUG3QeK8g/SPB-drNowWI/AAAAAAAAAxM/6v6h_gtlhkw/s400/Auschw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JgqUG3QeK8g/SPB-drNowWI/AAAAAAAAAxM/6v6h_gtlhkw/s400/Auschwitz.jpg"/>
                    <pic:cNvPicPr>
                      <a:picLocks noChangeAspect="1" noChangeArrowheads="1"/>
                    </pic:cNvPicPr>
                  </pic:nvPicPr>
                  <pic:blipFill>
                    <a:blip r:embed="rId18" cstate="print"/>
                    <a:srcRect/>
                    <a:stretch>
                      <a:fillRect/>
                    </a:stretch>
                  </pic:blipFill>
                  <pic:spPr bwMode="auto">
                    <a:xfrm>
                      <a:off x="0" y="0"/>
                      <a:ext cx="2312907" cy="1717335"/>
                    </a:xfrm>
                    <a:prstGeom prst="rect">
                      <a:avLst/>
                    </a:prstGeom>
                    <a:noFill/>
                    <a:ln w="9525">
                      <a:noFill/>
                      <a:miter lim="800000"/>
                      <a:headEnd/>
                      <a:tailEnd/>
                    </a:ln>
                  </pic:spPr>
                </pic:pic>
              </a:graphicData>
            </a:graphic>
          </wp:inline>
        </w:drawing>
      </w:r>
      <w:r>
        <w:rPr>
          <w:noProof/>
          <w:lang w:eastAsia="fr-FR"/>
        </w:rPr>
        <w:drawing>
          <wp:inline distT="0" distB="0" distL="0" distR="0">
            <wp:extent cx="3257550" cy="1725089"/>
            <wp:effectExtent l="19050" t="0" r="0" b="0"/>
            <wp:docPr id="10" name="il_fi" descr="http://cdn.dipity.com/uploads/events/57fa359bfd797688f68a273644425d1b_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dipity.com/uploads/events/57fa359bfd797688f68a273644425d1b_1M.png"/>
                    <pic:cNvPicPr>
                      <a:picLocks noChangeAspect="1" noChangeArrowheads="1"/>
                    </pic:cNvPicPr>
                  </pic:nvPicPr>
                  <pic:blipFill>
                    <a:blip r:embed="rId19" cstate="print"/>
                    <a:srcRect/>
                    <a:stretch>
                      <a:fillRect/>
                    </a:stretch>
                  </pic:blipFill>
                  <pic:spPr bwMode="auto">
                    <a:xfrm>
                      <a:off x="0" y="0"/>
                      <a:ext cx="3280174" cy="1737070"/>
                    </a:xfrm>
                    <a:prstGeom prst="rect">
                      <a:avLst/>
                    </a:prstGeom>
                    <a:noFill/>
                    <a:ln w="9525">
                      <a:noFill/>
                      <a:miter lim="800000"/>
                      <a:headEnd/>
                      <a:tailEnd/>
                    </a:ln>
                  </pic:spPr>
                </pic:pic>
              </a:graphicData>
            </a:graphic>
          </wp:inline>
        </w:drawing>
      </w:r>
    </w:p>
    <w:p w:rsidR="00E70325" w:rsidRDefault="00E70325" w:rsidP="00E70325">
      <w:pPr>
        <w:autoSpaceDE w:val="0"/>
        <w:autoSpaceDN w:val="0"/>
        <w:adjustRightInd w:val="0"/>
        <w:spacing w:after="0" w:line="240" w:lineRule="auto"/>
        <w:rPr>
          <w:rFonts w:ascii="Arial" w:hAnsi="Arial" w:cs="Arial"/>
          <w:sz w:val="23"/>
          <w:szCs w:val="23"/>
        </w:rPr>
      </w:pPr>
    </w:p>
    <w:p w:rsidR="00E70325" w:rsidRPr="00497583" w:rsidRDefault="00E70325" w:rsidP="00E70325">
      <w:pPr>
        <w:autoSpaceDE w:val="0"/>
        <w:autoSpaceDN w:val="0"/>
        <w:adjustRightInd w:val="0"/>
        <w:spacing w:after="0" w:line="240" w:lineRule="auto"/>
        <w:ind w:firstLine="708"/>
        <w:jc w:val="both"/>
        <w:rPr>
          <w:rFonts w:ascii="Arial" w:hAnsi="Arial" w:cs="Arial"/>
          <w:sz w:val="24"/>
          <w:szCs w:val="24"/>
        </w:rPr>
      </w:pPr>
      <w:r w:rsidRPr="00497583">
        <w:rPr>
          <w:rFonts w:ascii="Arial" w:hAnsi="Arial" w:cs="Arial"/>
          <w:sz w:val="24"/>
          <w:szCs w:val="24"/>
        </w:rPr>
        <w:t xml:space="preserve">Depuis que </w:t>
      </w:r>
      <w:r w:rsidRPr="00497583">
        <w:rPr>
          <w:rFonts w:ascii="Arial" w:hAnsi="Arial" w:cs="Arial"/>
          <w:b/>
          <w:sz w:val="24"/>
          <w:szCs w:val="24"/>
        </w:rPr>
        <w:t>Hitler</w:t>
      </w:r>
      <w:r w:rsidRPr="00497583">
        <w:rPr>
          <w:rFonts w:ascii="Arial" w:hAnsi="Arial" w:cs="Arial"/>
          <w:sz w:val="24"/>
          <w:szCs w:val="24"/>
        </w:rPr>
        <w:t xml:space="preserve"> est chancelier</w:t>
      </w:r>
      <w:r>
        <w:rPr>
          <w:rFonts w:ascii="Arial" w:hAnsi="Arial" w:cs="Arial"/>
          <w:sz w:val="24"/>
          <w:szCs w:val="24"/>
        </w:rPr>
        <w:t xml:space="preserve"> (janvier 1933)</w:t>
      </w:r>
      <w:r w:rsidRPr="00497583">
        <w:rPr>
          <w:rFonts w:ascii="Arial" w:hAnsi="Arial" w:cs="Arial"/>
          <w:sz w:val="24"/>
          <w:szCs w:val="24"/>
        </w:rPr>
        <w:t>, les Juifs sont persécutés en Allemagne : les nazis les ont d’abord exclus de la société (</w:t>
      </w:r>
      <w:r w:rsidRPr="00497583">
        <w:rPr>
          <w:rFonts w:ascii="Arial" w:hAnsi="Arial" w:cs="Arial"/>
          <w:b/>
          <w:sz w:val="24"/>
          <w:szCs w:val="24"/>
        </w:rPr>
        <w:t>loi</w:t>
      </w:r>
      <w:r>
        <w:rPr>
          <w:rFonts w:ascii="Arial" w:hAnsi="Arial" w:cs="Arial"/>
          <w:b/>
          <w:sz w:val="24"/>
          <w:szCs w:val="24"/>
        </w:rPr>
        <w:t>s</w:t>
      </w:r>
      <w:r w:rsidRPr="00497583">
        <w:rPr>
          <w:rFonts w:ascii="Arial" w:hAnsi="Arial" w:cs="Arial"/>
          <w:b/>
          <w:sz w:val="24"/>
          <w:szCs w:val="24"/>
        </w:rPr>
        <w:t xml:space="preserve"> de Nuremberg</w:t>
      </w:r>
      <w:r w:rsidRPr="00497583">
        <w:rPr>
          <w:rFonts w:ascii="Arial" w:hAnsi="Arial" w:cs="Arial"/>
          <w:sz w:val="24"/>
          <w:szCs w:val="24"/>
        </w:rPr>
        <w:t xml:space="preserve"> de 1935), ont boycotté leurs magasins, leur ont fait porter l’étoile jaune, ont restreint la plupart de leurs libertés, puis les ont poussés à partir avant de décider leur extermination.</w:t>
      </w:r>
    </w:p>
    <w:p w:rsidR="00E70325" w:rsidRPr="00497583" w:rsidRDefault="00E70325" w:rsidP="00E70325">
      <w:pPr>
        <w:autoSpaceDE w:val="0"/>
        <w:autoSpaceDN w:val="0"/>
        <w:adjustRightInd w:val="0"/>
        <w:spacing w:after="0" w:line="240" w:lineRule="auto"/>
        <w:jc w:val="both"/>
        <w:rPr>
          <w:rFonts w:ascii="Arial" w:hAnsi="Arial" w:cs="Arial"/>
          <w:sz w:val="24"/>
          <w:szCs w:val="24"/>
        </w:rPr>
      </w:pPr>
    </w:p>
    <w:p w:rsidR="00E70325" w:rsidRPr="00497583" w:rsidRDefault="00E70325" w:rsidP="00E70325">
      <w:pPr>
        <w:autoSpaceDE w:val="0"/>
        <w:autoSpaceDN w:val="0"/>
        <w:adjustRightInd w:val="0"/>
        <w:spacing w:after="0" w:line="240" w:lineRule="auto"/>
        <w:ind w:firstLine="708"/>
        <w:jc w:val="both"/>
        <w:rPr>
          <w:rFonts w:ascii="Arial" w:hAnsi="Arial" w:cs="Arial"/>
          <w:b/>
          <w:sz w:val="24"/>
          <w:szCs w:val="24"/>
        </w:rPr>
      </w:pPr>
      <w:r w:rsidRPr="00497583">
        <w:rPr>
          <w:rFonts w:ascii="Arial" w:hAnsi="Arial" w:cs="Arial"/>
          <w:sz w:val="24"/>
          <w:szCs w:val="24"/>
        </w:rPr>
        <w:t xml:space="preserve">Après la déclaration de guerre de septembre 1939, les persécutions deviennent de plus en plus terribles ; en Pologne, les Juifs sont regroupés dans des </w:t>
      </w:r>
      <w:r w:rsidRPr="00497583">
        <w:rPr>
          <w:rFonts w:ascii="Arial" w:hAnsi="Arial" w:cs="Arial"/>
          <w:b/>
          <w:sz w:val="24"/>
          <w:szCs w:val="24"/>
        </w:rPr>
        <w:t>ghettos</w:t>
      </w:r>
      <w:r w:rsidRPr="00497583">
        <w:rPr>
          <w:rFonts w:ascii="Arial" w:hAnsi="Arial" w:cs="Arial"/>
          <w:sz w:val="24"/>
          <w:szCs w:val="24"/>
        </w:rPr>
        <w:t xml:space="preserve">, comme celui de Varsovie, ou beaucoup meurent de faim et de maladies : il y aurait eu 800 000 morts dans les ghettos. Mais les massacres à grande échelle commencent après la déclaration de guerre à la Russie : </w:t>
      </w:r>
      <w:r w:rsidRPr="00497583">
        <w:rPr>
          <w:rFonts w:ascii="Arial" w:hAnsi="Arial" w:cs="Arial"/>
          <w:b/>
          <w:sz w:val="24"/>
          <w:szCs w:val="24"/>
        </w:rPr>
        <w:t xml:space="preserve">les </w:t>
      </w:r>
      <w:proofErr w:type="spellStart"/>
      <w:r w:rsidRPr="00497583">
        <w:rPr>
          <w:rFonts w:ascii="Arial" w:hAnsi="Arial" w:cs="Arial"/>
          <w:b/>
          <w:sz w:val="24"/>
          <w:szCs w:val="24"/>
        </w:rPr>
        <w:t>Einsatzgruppen</w:t>
      </w:r>
      <w:proofErr w:type="spellEnd"/>
      <w:r w:rsidRPr="00497583">
        <w:rPr>
          <w:rFonts w:ascii="Arial" w:hAnsi="Arial" w:cs="Arial"/>
          <w:sz w:val="24"/>
          <w:szCs w:val="24"/>
        </w:rPr>
        <w:t xml:space="preserve">, petites unités SS, suivent la progression de la Wehrmacht en territoire russe et regroupent et massacrent les juifs qu’ils rencontrent. À partir de 1942, c’est la «solution finale» dont les modalités sont définies à </w:t>
      </w:r>
      <w:proofErr w:type="spellStart"/>
      <w:r w:rsidRPr="00497583">
        <w:rPr>
          <w:rFonts w:ascii="Arial" w:hAnsi="Arial" w:cs="Arial"/>
          <w:b/>
          <w:sz w:val="24"/>
          <w:szCs w:val="24"/>
        </w:rPr>
        <w:t>Wannsee</w:t>
      </w:r>
      <w:proofErr w:type="spellEnd"/>
      <w:r w:rsidRPr="00497583">
        <w:rPr>
          <w:rFonts w:ascii="Arial" w:hAnsi="Arial" w:cs="Arial"/>
          <w:sz w:val="24"/>
          <w:szCs w:val="24"/>
        </w:rPr>
        <w:t xml:space="preserve"> : les Juifs des ghettos puis de toute l’Europe occupée ainsi que les Tziganes sont acheminés vers des camps d’extermination où ils sont gazés.</w:t>
      </w:r>
    </w:p>
    <w:p w:rsidR="00E70325" w:rsidRPr="00497583" w:rsidRDefault="00E70325" w:rsidP="00E70325">
      <w:pPr>
        <w:autoSpaceDE w:val="0"/>
        <w:autoSpaceDN w:val="0"/>
        <w:adjustRightInd w:val="0"/>
        <w:spacing w:after="0" w:line="240" w:lineRule="auto"/>
        <w:ind w:firstLine="708"/>
        <w:jc w:val="both"/>
        <w:rPr>
          <w:rFonts w:ascii="Arial" w:hAnsi="Arial" w:cs="Arial"/>
          <w:b/>
          <w:sz w:val="24"/>
          <w:szCs w:val="24"/>
        </w:rPr>
      </w:pPr>
    </w:p>
    <w:p w:rsidR="00E70325" w:rsidRPr="00497583" w:rsidRDefault="00E70325" w:rsidP="00E70325">
      <w:pPr>
        <w:autoSpaceDE w:val="0"/>
        <w:autoSpaceDN w:val="0"/>
        <w:adjustRightInd w:val="0"/>
        <w:spacing w:after="0" w:line="240" w:lineRule="auto"/>
        <w:ind w:firstLine="708"/>
        <w:jc w:val="both"/>
        <w:rPr>
          <w:rFonts w:ascii="Arial" w:hAnsi="Arial" w:cs="Arial"/>
          <w:sz w:val="24"/>
          <w:szCs w:val="24"/>
        </w:rPr>
      </w:pPr>
      <w:r w:rsidRPr="00497583">
        <w:rPr>
          <w:rFonts w:ascii="Arial" w:hAnsi="Arial" w:cs="Arial"/>
          <w:sz w:val="24"/>
          <w:szCs w:val="24"/>
        </w:rPr>
        <w:t>L’exemple du camp d’</w:t>
      </w:r>
      <w:r w:rsidRPr="00497583">
        <w:rPr>
          <w:rFonts w:ascii="Arial" w:hAnsi="Arial" w:cs="Arial"/>
          <w:b/>
          <w:sz w:val="24"/>
          <w:szCs w:val="24"/>
        </w:rPr>
        <w:t>Auschwitz</w:t>
      </w:r>
      <w:r w:rsidRPr="00497583">
        <w:rPr>
          <w:rFonts w:ascii="Arial" w:hAnsi="Arial" w:cs="Arial"/>
          <w:sz w:val="24"/>
          <w:szCs w:val="24"/>
        </w:rPr>
        <w:t xml:space="preserve"> est à cet égard révélateur. Les Juifs et les Tziganes y étaient acheminés par trains à bestiaux. Ils étaient «sélectionnés» à l’arrivée : les plus faibles, «inaptes au travail», enfants, certaines femmes, vieillards... étaient conduits directement à </w:t>
      </w:r>
      <w:r w:rsidRPr="00497583">
        <w:rPr>
          <w:rFonts w:ascii="Arial" w:hAnsi="Arial" w:cs="Arial"/>
          <w:b/>
          <w:sz w:val="24"/>
          <w:szCs w:val="24"/>
        </w:rPr>
        <w:t>la chambre à gaz</w:t>
      </w:r>
      <w:r w:rsidRPr="00497583">
        <w:rPr>
          <w:rFonts w:ascii="Arial" w:hAnsi="Arial" w:cs="Arial"/>
          <w:sz w:val="24"/>
          <w:szCs w:val="24"/>
        </w:rPr>
        <w:t>. Les autres travaillaient jusqu’à la mort ou jusqu’à ce qu’ils soient à leur tour sélectionnés pour être gazés. Les biens des déportés étaient entreposés puis envoyés vers l’Allemagne. Les personnes gazées étaient brûlées dans des fours crématoires et leurs cendres jetées dans un étang.</w:t>
      </w:r>
    </w:p>
    <w:p w:rsidR="00E70325" w:rsidRPr="00497583" w:rsidRDefault="00E70325" w:rsidP="00E70325">
      <w:pPr>
        <w:autoSpaceDE w:val="0"/>
        <w:autoSpaceDN w:val="0"/>
        <w:adjustRightInd w:val="0"/>
        <w:spacing w:after="0" w:line="240" w:lineRule="auto"/>
        <w:jc w:val="both"/>
        <w:rPr>
          <w:rFonts w:ascii="Arial" w:hAnsi="Arial" w:cs="Arial"/>
          <w:sz w:val="24"/>
          <w:szCs w:val="24"/>
        </w:rPr>
      </w:pPr>
    </w:p>
    <w:p w:rsidR="00E70325" w:rsidRPr="00497583" w:rsidRDefault="00E70325" w:rsidP="00E70325">
      <w:pPr>
        <w:autoSpaceDE w:val="0"/>
        <w:autoSpaceDN w:val="0"/>
        <w:adjustRightInd w:val="0"/>
        <w:spacing w:after="0" w:line="240" w:lineRule="auto"/>
        <w:ind w:firstLine="708"/>
        <w:jc w:val="both"/>
        <w:rPr>
          <w:rFonts w:ascii="Arial" w:hAnsi="Arial" w:cs="Arial"/>
          <w:sz w:val="24"/>
          <w:szCs w:val="24"/>
        </w:rPr>
      </w:pPr>
      <w:r w:rsidRPr="00497583">
        <w:rPr>
          <w:rFonts w:ascii="Arial" w:hAnsi="Arial" w:cs="Arial"/>
          <w:sz w:val="24"/>
          <w:szCs w:val="24"/>
        </w:rPr>
        <w:t>Le bilan de l’extermination des Juifs et des Tziganes est dramatique. Environ 200 000 Tziganes ont été ainsi massacrés et sans doute 5,5 millions de Juifs : 800 000 tués dans des ghettos, 1,3 million exécutés, 2,7 millions tués dans des camps d’extermination, 150 000 dans des camps de concentration... C’est le plus grand génocide de l’histoire ; on lui donne le nom de «</w:t>
      </w:r>
      <w:r>
        <w:rPr>
          <w:rFonts w:ascii="Arial" w:hAnsi="Arial" w:cs="Arial"/>
          <w:sz w:val="24"/>
          <w:szCs w:val="24"/>
        </w:rPr>
        <w:t xml:space="preserve"> </w:t>
      </w:r>
      <w:r w:rsidRPr="00766547">
        <w:rPr>
          <w:rFonts w:ascii="Arial" w:hAnsi="Arial" w:cs="Arial"/>
          <w:b/>
          <w:sz w:val="24"/>
          <w:szCs w:val="24"/>
        </w:rPr>
        <w:t>Shoah</w:t>
      </w:r>
      <w:r>
        <w:rPr>
          <w:rFonts w:ascii="Arial" w:hAnsi="Arial" w:cs="Arial"/>
          <w:b/>
          <w:sz w:val="24"/>
          <w:szCs w:val="24"/>
        </w:rPr>
        <w:t xml:space="preserve"> </w:t>
      </w:r>
      <w:r w:rsidRPr="00497583">
        <w:rPr>
          <w:rFonts w:ascii="Arial" w:hAnsi="Arial" w:cs="Arial"/>
          <w:sz w:val="24"/>
          <w:szCs w:val="24"/>
        </w:rPr>
        <w:t>», catastrophe en hébreu.</w:t>
      </w:r>
    </w:p>
    <w:p w:rsidR="00E70325" w:rsidRPr="00497583" w:rsidRDefault="00E70325" w:rsidP="00E70325">
      <w:pPr>
        <w:autoSpaceDE w:val="0"/>
        <w:autoSpaceDN w:val="0"/>
        <w:adjustRightInd w:val="0"/>
        <w:spacing w:after="0" w:line="240" w:lineRule="auto"/>
        <w:ind w:firstLine="708"/>
        <w:jc w:val="both"/>
        <w:rPr>
          <w:rFonts w:ascii="Arial" w:hAnsi="Arial" w:cs="Arial"/>
          <w:sz w:val="24"/>
          <w:szCs w:val="24"/>
        </w:rPr>
      </w:pPr>
    </w:p>
    <w:p w:rsidR="00E70325" w:rsidRPr="00B124F2" w:rsidRDefault="00E70325" w:rsidP="00E70325">
      <w:pPr>
        <w:autoSpaceDE w:val="0"/>
        <w:autoSpaceDN w:val="0"/>
        <w:adjustRightInd w:val="0"/>
        <w:spacing w:after="0" w:line="240" w:lineRule="auto"/>
        <w:ind w:firstLine="708"/>
        <w:jc w:val="both"/>
        <w:rPr>
          <w:b/>
          <w:sz w:val="24"/>
          <w:szCs w:val="24"/>
        </w:rPr>
      </w:pPr>
      <w:r>
        <w:rPr>
          <w:rFonts w:ascii="Arial" w:hAnsi="Arial" w:cs="Arial"/>
          <w:sz w:val="24"/>
          <w:szCs w:val="24"/>
        </w:rPr>
        <w:t>Les armées des Alliés</w:t>
      </w:r>
      <w:r w:rsidRPr="00497583">
        <w:rPr>
          <w:rFonts w:ascii="Arial" w:hAnsi="Arial" w:cs="Arial"/>
          <w:sz w:val="24"/>
          <w:szCs w:val="24"/>
        </w:rPr>
        <w:t xml:space="preserve"> qui découvrent les camps sont </w:t>
      </w:r>
      <w:proofErr w:type="gramStart"/>
      <w:r w:rsidRPr="00497583">
        <w:rPr>
          <w:rFonts w:ascii="Arial" w:hAnsi="Arial" w:cs="Arial"/>
          <w:sz w:val="24"/>
          <w:szCs w:val="24"/>
        </w:rPr>
        <w:t>horrifié</w:t>
      </w:r>
      <w:r>
        <w:rPr>
          <w:rFonts w:ascii="Arial" w:hAnsi="Arial" w:cs="Arial"/>
          <w:sz w:val="24"/>
          <w:szCs w:val="24"/>
        </w:rPr>
        <w:t>e</w:t>
      </w:r>
      <w:r w:rsidRPr="00497583">
        <w:rPr>
          <w:rFonts w:ascii="Arial" w:hAnsi="Arial" w:cs="Arial"/>
          <w:sz w:val="24"/>
          <w:szCs w:val="24"/>
        </w:rPr>
        <w:t>s</w:t>
      </w:r>
      <w:proofErr w:type="gramEnd"/>
      <w:r w:rsidRPr="00497583">
        <w:rPr>
          <w:rFonts w:ascii="Arial" w:hAnsi="Arial" w:cs="Arial"/>
          <w:sz w:val="24"/>
          <w:szCs w:val="24"/>
        </w:rPr>
        <w:t xml:space="preserve"> : </w:t>
      </w:r>
      <w:r w:rsidRPr="000E10B5">
        <w:rPr>
          <w:rFonts w:ascii="Arial" w:hAnsi="Arial" w:cs="Arial"/>
          <w:sz w:val="24"/>
          <w:szCs w:val="24"/>
          <w:highlight w:val="yellow"/>
        </w:rPr>
        <w:t>tous les tenants de ces «crimes de guerre» seront jugés dès novembre 1945</w:t>
      </w:r>
      <w:r w:rsidRPr="000E10B5">
        <w:rPr>
          <w:rFonts w:ascii="Arial" w:hAnsi="Arial" w:cs="Arial"/>
          <w:b/>
          <w:sz w:val="24"/>
          <w:szCs w:val="24"/>
          <w:highlight w:val="yellow"/>
        </w:rPr>
        <w:t xml:space="preserve"> au procès de Nuremberg</w:t>
      </w:r>
      <w:r w:rsidRPr="000E10B5">
        <w:rPr>
          <w:rFonts w:ascii="Arial" w:hAnsi="Arial" w:cs="Arial"/>
          <w:sz w:val="24"/>
          <w:szCs w:val="24"/>
          <w:highlight w:val="yellow"/>
        </w:rPr>
        <w:t xml:space="preserve"> pour </w:t>
      </w:r>
      <w:r w:rsidRPr="000E10B5">
        <w:rPr>
          <w:rFonts w:ascii="Arial" w:hAnsi="Arial" w:cs="Arial"/>
          <w:b/>
          <w:sz w:val="24"/>
          <w:szCs w:val="24"/>
          <w:highlight w:val="yellow"/>
        </w:rPr>
        <w:t>« crime contre l’humanité ».</w:t>
      </w:r>
    </w:p>
    <w:p w:rsidR="009D7404" w:rsidRPr="009D7404" w:rsidRDefault="00E70325">
      <w:pPr>
        <w:pStyle w:val="Sansinterligne"/>
        <w:rPr>
          <w:rFonts w:ascii="Arial" w:hAnsi="Arial" w:cs="Arial"/>
          <w:b/>
          <w:color w:val="FF0000"/>
          <w:u w:val="single"/>
        </w:rPr>
      </w:pPr>
      <w:r>
        <w:rPr>
          <w:rFonts w:ascii="Arial" w:hAnsi="Arial" w:cs="Arial"/>
          <w:b/>
          <w:color w:val="FF0000"/>
          <w:u w:val="single"/>
        </w:rPr>
        <w:lastRenderedPageBreak/>
        <w:t>C</w:t>
      </w:r>
      <w:r w:rsidR="009D7404" w:rsidRPr="009D7404">
        <w:rPr>
          <w:rFonts w:ascii="Arial" w:hAnsi="Arial" w:cs="Arial"/>
          <w:b/>
          <w:color w:val="FF0000"/>
          <w:u w:val="single"/>
        </w:rPr>
        <w:t>ONCLUSION :</w:t>
      </w:r>
    </w:p>
    <w:p w:rsidR="009058DB" w:rsidRDefault="009058DB" w:rsidP="00FF41B7">
      <w:pPr>
        <w:pStyle w:val="Sansinterligne"/>
        <w:jc w:val="both"/>
        <w:rPr>
          <w:rFonts w:ascii="Arial" w:hAnsi="Arial" w:cs="Arial"/>
          <w:b/>
          <w:color w:val="0070C0"/>
        </w:rPr>
      </w:pPr>
    </w:p>
    <w:p w:rsidR="009058DB" w:rsidRPr="009058DB" w:rsidRDefault="009058DB" w:rsidP="00FF41B7">
      <w:pPr>
        <w:pStyle w:val="Sansinterligne"/>
        <w:jc w:val="both"/>
        <w:rPr>
          <w:rFonts w:ascii="Arial" w:hAnsi="Arial" w:cs="Arial"/>
          <w:b/>
        </w:rPr>
      </w:pPr>
      <w:r w:rsidRPr="009058DB">
        <w:rPr>
          <w:rFonts w:ascii="Arial" w:hAnsi="Arial" w:cs="Arial"/>
          <w:b/>
        </w:rPr>
        <w:t>Procès de Nuremberg</w:t>
      </w:r>
      <w:r w:rsidR="008E785A">
        <w:rPr>
          <w:rFonts w:ascii="Arial" w:hAnsi="Arial" w:cs="Arial"/>
          <w:b/>
        </w:rPr>
        <w:t> : dès 1945/1946.</w:t>
      </w:r>
    </w:p>
    <w:p w:rsidR="009058DB" w:rsidRPr="009058DB" w:rsidRDefault="009058DB" w:rsidP="00FF41B7">
      <w:pPr>
        <w:pStyle w:val="Sansinterligne"/>
        <w:jc w:val="both"/>
        <w:rPr>
          <w:rFonts w:ascii="Arial" w:hAnsi="Arial" w:cs="Arial"/>
          <w:b/>
        </w:rPr>
      </w:pPr>
      <w:r w:rsidRPr="009058DB">
        <w:rPr>
          <w:rFonts w:ascii="Arial" w:hAnsi="Arial" w:cs="Arial"/>
          <w:b/>
        </w:rPr>
        <w:t>Création de l’ONU</w:t>
      </w:r>
      <w:r w:rsidR="008E785A">
        <w:rPr>
          <w:rFonts w:ascii="Arial" w:hAnsi="Arial" w:cs="Arial"/>
          <w:b/>
        </w:rPr>
        <w:t> : le 26 juin 1945</w:t>
      </w:r>
      <w:r w:rsidRPr="009058DB">
        <w:rPr>
          <w:rFonts w:ascii="Arial" w:hAnsi="Arial" w:cs="Arial"/>
          <w:b/>
        </w:rPr>
        <w:t>.</w:t>
      </w:r>
    </w:p>
    <w:p w:rsidR="006C378C" w:rsidRDefault="006C378C" w:rsidP="00FF41B7">
      <w:pPr>
        <w:pStyle w:val="Sansinterligne"/>
        <w:jc w:val="both"/>
        <w:rPr>
          <w:rFonts w:ascii="Arial" w:hAnsi="Arial" w:cs="Arial"/>
          <w:b/>
          <w:color w:val="0070C0"/>
        </w:rPr>
      </w:pPr>
    </w:p>
    <w:p w:rsidR="009058DB" w:rsidRPr="000E10B5" w:rsidRDefault="005B7BC5" w:rsidP="005B7BC5">
      <w:pPr>
        <w:pStyle w:val="Sansinterligne"/>
        <w:jc w:val="both"/>
        <w:rPr>
          <w:rFonts w:ascii="Arial" w:hAnsi="Arial" w:cs="Arial"/>
          <w:color w:val="0070C0"/>
        </w:rPr>
      </w:pPr>
      <w:r w:rsidRPr="000E10B5">
        <w:rPr>
          <w:rFonts w:ascii="Arial" w:hAnsi="Arial" w:cs="Arial"/>
          <w:color w:val="0070C0"/>
        </w:rPr>
        <w:t>La Seconde Guerre mondiale a fait 50 millions de morts au total et deux fois plus de victimes civiles que militaires.</w:t>
      </w:r>
      <w:r w:rsidR="000E10B5">
        <w:rPr>
          <w:rFonts w:ascii="Arial" w:hAnsi="Arial" w:cs="Arial"/>
          <w:color w:val="0070C0"/>
        </w:rPr>
        <w:t xml:space="preserve"> </w:t>
      </w:r>
    </w:p>
    <w:p w:rsidR="009058DB" w:rsidRPr="005B7BC5" w:rsidRDefault="009058DB" w:rsidP="005B7BC5">
      <w:pPr>
        <w:pStyle w:val="Sansinterligne"/>
        <w:jc w:val="both"/>
        <w:rPr>
          <w:rFonts w:ascii="Arial" w:hAnsi="Arial" w:cs="Arial"/>
          <w:color w:val="0070C0"/>
        </w:rPr>
      </w:pPr>
    </w:p>
    <w:sectPr w:rsidR="009058DB" w:rsidRPr="005B7BC5" w:rsidSect="00157D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52479"/>
    <w:multiLevelType w:val="hybridMultilevel"/>
    <w:tmpl w:val="C7F0F80C"/>
    <w:lvl w:ilvl="0" w:tplc="82D0007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F469E3"/>
    <w:multiLevelType w:val="hybridMultilevel"/>
    <w:tmpl w:val="438EEA00"/>
    <w:lvl w:ilvl="0" w:tplc="9224143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FD34D2D"/>
    <w:multiLevelType w:val="hybridMultilevel"/>
    <w:tmpl w:val="D7CE8DBA"/>
    <w:lvl w:ilvl="0" w:tplc="A00A0C20">
      <w:start w:val="1"/>
      <w:numFmt w:val="decimal"/>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1CB63083"/>
    <w:multiLevelType w:val="hybridMultilevel"/>
    <w:tmpl w:val="539E6AF0"/>
    <w:lvl w:ilvl="0" w:tplc="F2C897FA">
      <w:start w:val="1"/>
      <w:numFmt w:val="lowerLetter"/>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nsid w:val="1E391E87"/>
    <w:multiLevelType w:val="hybridMultilevel"/>
    <w:tmpl w:val="77A8FBB8"/>
    <w:lvl w:ilvl="0" w:tplc="A0C40DD2">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1F194B5E"/>
    <w:multiLevelType w:val="hybridMultilevel"/>
    <w:tmpl w:val="73249A50"/>
    <w:lvl w:ilvl="0" w:tplc="E9A60F3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0E1750F"/>
    <w:multiLevelType w:val="hybridMultilevel"/>
    <w:tmpl w:val="BBE279B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6260CD2"/>
    <w:multiLevelType w:val="hybridMultilevel"/>
    <w:tmpl w:val="5DD06CA2"/>
    <w:lvl w:ilvl="0" w:tplc="2BF49F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965178C"/>
    <w:multiLevelType w:val="hybridMultilevel"/>
    <w:tmpl w:val="C8A4E086"/>
    <w:lvl w:ilvl="0" w:tplc="34E0D38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D663E9B"/>
    <w:multiLevelType w:val="hybridMultilevel"/>
    <w:tmpl w:val="5882E954"/>
    <w:lvl w:ilvl="0" w:tplc="E860346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E1F7C55"/>
    <w:multiLevelType w:val="hybridMultilevel"/>
    <w:tmpl w:val="FE3CDA6C"/>
    <w:lvl w:ilvl="0" w:tplc="5832EBB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EA44E6E"/>
    <w:multiLevelType w:val="hybridMultilevel"/>
    <w:tmpl w:val="A8D44240"/>
    <w:lvl w:ilvl="0" w:tplc="E884AD82">
      <w:start w:val="1"/>
      <w:numFmt w:val="decimal"/>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476A6B94"/>
    <w:multiLevelType w:val="hybridMultilevel"/>
    <w:tmpl w:val="FE3CDA6C"/>
    <w:lvl w:ilvl="0" w:tplc="5832EBB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9E51216"/>
    <w:multiLevelType w:val="hybridMultilevel"/>
    <w:tmpl w:val="FC96D3D4"/>
    <w:lvl w:ilvl="0" w:tplc="4E8CA8BE">
      <w:start w:val="1"/>
      <w:numFmt w:val="decimal"/>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4">
    <w:nsid w:val="4A1A7BC8"/>
    <w:multiLevelType w:val="hybridMultilevel"/>
    <w:tmpl w:val="2B802DD2"/>
    <w:lvl w:ilvl="0" w:tplc="184ECAD2">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E165F7B"/>
    <w:multiLevelType w:val="hybridMultilevel"/>
    <w:tmpl w:val="29AE4712"/>
    <w:lvl w:ilvl="0" w:tplc="5C14004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0174F74"/>
    <w:multiLevelType w:val="hybridMultilevel"/>
    <w:tmpl w:val="F0D0EED8"/>
    <w:lvl w:ilvl="0" w:tplc="3EC8DDB4">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
    <w:nsid w:val="537A4226"/>
    <w:multiLevelType w:val="hybridMultilevel"/>
    <w:tmpl w:val="5AFE310C"/>
    <w:lvl w:ilvl="0" w:tplc="B87AAD2E">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51543AA"/>
    <w:multiLevelType w:val="hybridMultilevel"/>
    <w:tmpl w:val="AA5C3E9C"/>
    <w:lvl w:ilvl="0" w:tplc="243EE7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272A7F"/>
    <w:multiLevelType w:val="hybridMultilevel"/>
    <w:tmpl w:val="26EC88C2"/>
    <w:lvl w:ilvl="0" w:tplc="ED94D974">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68A68CC"/>
    <w:multiLevelType w:val="hybridMultilevel"/>
    <w:tmpl w:val="B694BE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B1F1EEF"/>
    <w:multiLevelType w:val="hybridMultilevel"/>
    <w:tmpl w:val="C9C4F30E"/>
    <w:lvl w:ilvl="0" w:tplc="006C8544">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E740F3D"/>
    <w:multiLevelType w:val="hybridMultilevel"/>
    <w:tmpl w:val="076AB5D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6"/>
  </w:num>
  <w:num w:numId="3">
    <w:abstractNumId w:val="5"/>
  </w:num>
  <w:num w:numId="4">
    <w:abstractNumId w:val="18"/>
  </w:num>
  <w:num w:numId="5">
    <w:abstractNumId w:val="4"/>
  </w:num>
  <w:num w:numId="6">
    <w:abstractNumId w:val="15"/>
  </w:num>
  <w:num w:numId="7">
    <w:abstractNumId w:val="21"/>
  </w:num>
  <w:num w:numId="8">
    <w:abstractNumId w:val="8"/>
  </w:num>
  <w:num w:numId="9">
    <w:abstractNumId w:val="14"/>
  </w:num>
  <w:num w:numId="10">
    <w:abstractNumId w:val="11"/>
  </w:num>
  <w:num w:numId="11">
    <w:abstractNumId w:val="20"/>
  </w:num>
  <w:num w:numId="12">
    <w:abstractNumId w:val="1"/>
  </w:num>
  <w:num w:numId="13">
    <w:abstractNumId w:val="19"/>
  </w:num>
  <w:num w:numId="14">
    <w:abstractNumId w:val="12"/>
  </w:num>
  <w:num w:numId="15">
    <w:abstractNumId w:val="6"/>
  </w:num>
  <w:num w:numId="16">
    <w:abstractNumId w:val="9"/>
  </w:num>
  <w:num w:numId="17">
    <w:abstractNumId w:val="10"/>
  </w:num>
  <w:num w:numId="18">
    <w:abstractNumId w:val="22"/>
  </w:num>
  <w:num w:numId="19">
    <w:abstractNumId w:val="13"/>
  </w:num>
  <w:num w:numId="20">
    <w:abstractNumId w:val="2"/>
  </w:num>
  <w:num w:numId="21">
    <w:abstractNumId w:val="17"/>
  </w:num>
  <w:num w:numId="22">
    <w:abstractNumId w:val="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2"/>
  </w:compat>
  <w:rsids>
    <w:rsidRoot w:val="00A0262C"/>
    <w:rsid w:val="00004DE8"/>
    <w:rsid w:val="00012307"/>
    <w:rsid w:val="0001364B"/>
    <w:rsid w:val="00022602"/>
    <w:rsid w:val="000240CA"/>
    <w:rsid w:val="00024249"/>
    <w:rsid w:val="000245FC"/>
    <w:rsid w:val="00024B94"/>
    <w:rsid w:val="00033A03"/>
    <w:rsid w:val="00033AF9"/>
    <w:rsid w:val="00036195"/>
    <w:rsid w:val="000407CE"/>
    <w:rsid w:val="0004215A"/>
    <w:rsid w:val="00045268"/>
    <w:rsid w:val="000476BB"/>
    <w:rsid w:val="00047E43"/>
    <w:rsid w:val="00050227"/>
    <w:rsid w:val="00053A27"/>
    <w:rsid w:val="000650A2"/>
    <w:rsid w:val="000711E5"/>
    <w:rsid w:val="00072931"/>
    <w:rsid w:val="000779E1"/>
    <w:rsid w:val="00081F1E"/>
    <w:rsid w:val="000835C3"/>
    <w:rsid w:val="00097688"/>
    <w:rsid w:val="000A0FE4"/>
    <w:rsid w:val="000A49A3"/>
    <w:rsid w:val="000A503A"/>
    <w:rsid w:val="000B43E9"/>
    <w:rsid w:val="000B4490"/>
    <w:rsid w:val="000D4FE1"/>
    <w:rsid w:val="000D5A00"/>
    <w:rsid w:val="000E10B5"/>
    <w:rsid w:val="000F122A"/>
    <w:rsid w:val="000F38EE"/>
    <w:rsid w:val="000F4979"/>
    <w:rsid w:val="000F6602"/>
    <w:rsid w:val="000F735B"/>
    <w:rsid w:val="0010064D"/>
    <w:rsid w:val="00106E92"/>
    <w:rsid w:val="00107BA9"/>
    <w:rsid w:val="00110E13"/>
    <w:rsid w:val="0011395D"/>
    <w:rsid w:val="00113EA4"/>
    <w:rsid w:val="00115960"/>
    <w:rsid w:val="00117FAB"/>
    <w:rsid w:val="0012243B"/>
    <w:rsid w:val="001229F4"/>
    <w:rsid w:val="001238A6"/>
    <w:rsid w:val="00127487"/>
    <w:rsid w:val="00134E59"/>
    <w:rsid w:val="00145E85"/>
    <w:rsid w:val="001558A7"/>
    <w:rsid w:val="00157D05"/>
    <w:rsid w:val="001675EA"/>
    <w:rsid w:val="00167B07"/>
    <w:rsid w:val="00183680"/>
    <w:rsid w:val="00190FE9"/>
    <w:rsid w:val="001916EC"/>
    <w:rsid w:val="00196160"/>
    <w:rsid w:val="001978CA"/>
    <w:rsid w:val="001A4B41"/>
    <w:rsid w:val="001B0A14"/>
    <w:rsid w:val="001B3698"/>
    <w:rsid w:val="001B3E5E"/>
    <w:rsid w:val="001C4ACE"/>
    <w:rsid w:val="001C6D2C"/>
    <w:rsid w:val="001D1110"/>
    <w:rsid w:val="001E40AC"/>
    <w:rsid w:val="001E726A"/>
    <w:rsid w:val="001F69AD"/>
    <w:rsid w:val="00207CAC"/>
    <w:rsid w:val="00224427"/>
    <w:rsid w:val="00231805"/>
    <w:rsid w:val="00235FA1"/>
    <w:rsid w:val="00244EF9"/>
    <w:rsid w:val="002574FD"/>
    <w:rsid w:val="00257803"/>
    <w:rsid w:val="00271DA7"/>
    <w:rsid w:val="002738BD"/>
    <w:rsid w:val="00277E35"/>
    <w:rsid w:val="002819ED"/>
    <w:rsid w:val="00284526"/>
    <w:rsid w:val="002868AB"/>
    <w:rsid w:val="002A1EC6"/>
    <w:rsid w:val="002B635B"/>
    <w:rsid w:val="002B64C7"/>
    <w:rsid w:val="002B761B"/>
    <w:rsid w:val="002D273A"/>
    <w:rsid w:val="002D4BA0"/>
    <w:rsid w:val="002D7C1B"/>
    <w:rsid w:val="002E1AE3"/>
    <w:rsid w:val="002E6811"/>
    <w:rsid w:val="002F35CD"/>
    <w:rsid w:val="002F38FD"/>
    <w:rsid w:val="00302EF2"/>
    <w:rsid w:val="00303BBE"/>
    <w:rsid w:val="00306925"/>
    <w:rsid w:val="00314D0E"/>
    <w:rsid w:val="00320B5E"/>
    <w:rsid w:val="00322DD6"/>
    <w:rsid w:val="00322EF6"/>
    <w:rsid w:val="00331141"/>
    <w:rsid w:val="00331460"/>
    <w:rsid w:val="00331555"/>
    <w:rsid w:val="0035245D"/>
    <w:rsid w:val="00352621"/>
    <w:rsid w:val="00352C50"/>
    <w:rsid w:val="00354B20"/>
    <w:rsid w:val="00356A09"/>
    <w:rsid w:val="003604CC"/>
    <w:rsid w:val="00385124"/>
    <w:rsid w:val="00385CF1"/>
    <w:rsid w:val="00387D45"/>
    <w:rsid w:val="003902C0"/>
    <w:rsid w:val="003979BC"/>
    <w:rsid w:val="003A6A15"/>
    <w:rsid w:val="003A7B1B"/>
    <w:rsid w:val="003B2753"/>
    <w:rsid w:val="003C104D"/>
    <w:rsid w:val="003C1C8E"/>
    <w:rsid w:val="003C346F"/>
    <w:rsid w:val="003C5092"/>
    <w:rsid w:val="003C7FE2"/>
    <w:rsid w:val="003D1E7A"/>
    <w:rsid w:val="003D218C"/>
    <w:rsid w:val="003D30BE"/>
    <w:rsid w:val="003F77DE"/>
    <w:rsid w:val="00411F3B"/>
    <w:rsid w:val="0042227B"/>
    <w:rsid w:val="00422861"/>
    <w:rsid w:val="00446133"/>
    <w:rsid w:val="00447B1D"/>
    <w:rsid w:val="00453C9C"/>
    <w:rsid w:val="004554A3"/>
    <w:rsid w:val="004663B5"/>
    <w:rsid w:val="00483559"/>
    <w:rsid w:val="00487D58"/>
    <w:rsid w:val="00496E24"/>
    <w:rsid w:val="004A3B2A"/>
    <w:rsid w:val="004A5CD6"/>
    <w:rsid w:val="004B461D"/>
    <w:rsid w:val="004D1043"/>
    <w:rsid w:val="004D2114"/>
    <w:rsid w:val="004D6485"/>
    <w:rsid w:val="004E16D0"/>
    <w:rsid w:val="004F0F12"/>
    <w:rsid w:val="00504E99"/>
    <w:rsid w:val="00506443"/>
    <w:rsid w:val="005259AD"/>
    <w:rsid w:val="00550F15"/>
    <w:rsid w:val="0056043A"/>
    <w:rsid w:val="005610C9"/>
    <w:rsid w:val="0056639D"/>
    <w:rsid w:val="00566AC9"/>
    <w:rsid w:val="005708D1"/>
    <w:rsid w:val="005808B9"/>
    <w:rsid w:val="00582C55"/>
    <w:rsid w:val="0058538A"/>
    <w:rsid w:val="00593B12"/>
    <w:rsid w:val="00595B1F"/>
    <w:rsid w:val="0059706A"/>
    <w:rsid w:val="005A2690"/>
    <w:rsid w:val="005B4167"/>
    <w:rsid w:val="005B7BC5"/>
    <w:rsid w:val="005C3ACB"/>
    <w:rsid w:val="005C49BA"/>
    <w:rsid w:val="005C52A1"/>
    <w:rsid w:val="005D0A8E"/>
    <w:rsid w:val="005E49EB"/>
    <w:rsid w:val="00606ABD"/>
    <w:rsid w:val="00610AEB"/>
    <w:rsid w:val="006137CD"/>
    <w:rsid w:val="006263D7"/>
    <w:rsid w:val="00641A79"/>
    <w:rsid w:val="006425BB"/>
    <w:rsid w:val="00644596"/>
    <w:rsid w:val="00647057"/>
    <w:rsid w:val="00652AAC"/>
    <w:rsid w:val="0065703C"/>
    <w:rsid w:val="00657762"/>
    <w:rsid w:val="00662BB7"/>
    <w:rsid w:val="00685010"/>
    <w:rsid w:val="006C378C"/>
    <w:rsid w:val="006C45D4"/>
    <w:rsid w:val="006D42D6"/>
    <w:rsid w:val="006D6DB0"/>
    <w:rsid w:val="006E66FC"/>
    <w:rsid w:val="00703B44"/>
    <w:rsid w:val="00703B86"/>
    <w:rsid w:val="007064E2"/>
    <w:rsid w:val="00707B0B"/>
    <w:rsid w:val="0071104A"/>
    <w:rsid w:val="00714A43"/>
    <w:rsid w:val="00717E45"/>
    <w:rsid w:val="00722211"/>
    <w:rsid w:val="00725F52"/>
    <w:rsid w:val="00736B14"/>
    <w:rsid w:val="00745769"/>
    <w:rsid w:val="0074658C"/>
    <w:rsid w:val="00753C17"/>
    <w:rsid w:val="00763577"/>
    <w:rsid w:val="00787869"/>
    <w:rsid w:val="007A269D"/>
    <w:rsid w:val="007A566A"/>
    <w:rsid w:val="007B0F75"/>
    <w:rsid w:val="007C1C28"/>
    <w:rsid w:val="007C523E"/>
    <w:rsid w:val="007C5678"/>
    <w:rsid w:val="007D36C0"/>
    <w:rsid w:val="007E3F1F"/>
    <w:rsid w:val="007E5F24"/>
    <w:rsid w:val="007E6371"/>
    <w:rsid w:val="007E6C23"/>
    <w:rsid w:val="007F0745"/>
    <w:rsid w:val="007F2766"/>
    <w:rsid w:val="007F589A"/>
    <w:rsid w:val="00803211"/>
    <w:rsid w:val="008232E3"/>
    <w:rsid w:val="00823F80"/>
    <w:rsid w:val="00826598"/>
    <w:rsid w:val="00831C28"/>
    <w:rsid w:val="0084276A"/>
    <w:rsid w:val="0084453D"/>
    <w:rsid w:val="00857C22"/>
    <w:rsid w:val="0086662B"/>
    <w:rsid w:val="0087144D"/>
    <w:rsid w:val="00871557"/>
    <w:rsid w:val="0088651B"/>
    <w:rsid w:val="008935A1"/>
    <w:rsid w:val="008A5A1F"/>
    <w:rsid w:val="008B1B9B"/>
    <w:rsid w:val="008C280F"/>
    <w:rsid w:val="008D2C19"/>
    <w:rsid w:val="008E0153"/>
    <w:rsid w:val="008E2070"/>
    <w:rsid w:val="008E785A"/>
    <w:rsid w:val="008F06E8"/>
    <w:rsid w:val="008F17F6"/>
    <w:rsid w:val="008F193D"/>
    <w:rsid w:val="00903B75"/>
    <w:rsid w:val="009058DB"/>
    <w:rsid w:val="009140E8"/>
    <w:rsid w:val="00915BA3"/>
    <w:rsid w:val="00917235"/>
    <w:rsid w:val="00925A95"/>
    <w:rsid w:val="00925D95"/>
    <w:rsid w:val="009315CF"/>
    <w:rsid w:val="00931FFF"/>
    <w:rsid w:val="0097315C"/>
    <w:rsid w:val="00973371"/>
    <w:rsid w:val="0097542E"/>
    <w:rsid w:val="009833D5"/>
    <w:rsid w:val="009A0263"/>
    <w:rsid w:val="009A43D2"/>
    <w:rsid w:val="009A53E2"/>
    <w:rsid w:val="009C329E"/>
    <w:rsid w:val="009D2BB7"/>
    <w:rsid w:val="009D5F91"/>
    <w:rsid w:val="009D7404"/>
    <w:rsid w:val="009D7EB5"/>
    <w:rsid w:val="009E4D58"/>
    <w:rsid w:val="009F4456"/>
    <w:rsid w:val="00A0039D"/>
    <w:rsid w:val="00A0262C"/>
    <w:rsid w:val="00A11EF5"/>
    <w:rsid w:val="00A20097"/>
    <w:rsid w:val="00A41302"/>
    <w:rsid w:val="00A50289"/>
    <w:rsid w:val="00A55304"/>
    <w:rsid w:val="00A65C96"/>
    <w:rsid w:val="00A65FFE"/>
    <w:rsid w:val="00A752B7"/>
    <w:rsid w:val="00A87542"/>
    <w:rsid w:val="00A94EAF"/>
    <w:rsid w:val="00AA39BF"/>
    <w:rsid w:val="00AD105F"/>
    <w:rsid w:val="00AD3B99"/>
    <w:rsid w:val="00AD3D1A"/>
    <w:rsid w:val="00AD7AAF"/>
    <w:rsid w:val="00AF4C73"/>
    <w:rsid w:val="00AF6F0B"/>
    <w:rsid w:val="00B03B8A"/>
    <w:rsid w:val="00B06228"/>
    <w:rsid w:val="00B147F1"/>
    <w:rsid w:val="00B14B8C"/>
    <w:rsid w:val="00B24EDF"/>
    <w:rsid w:val="00B24EE0"/>
    <w:rsid w:val="00B276DD"/>
    <w:rsid w:val="00B33D27"/>
    <w:rsid w:val="00B35A0D"/>
    <w:rsid w:val="00B36835"/>
    <w:rsid w:val="00B402EE"/>
    <w:rsid w:val="00B40C8C"/>
    <w:rsid w:val="00B5387F"/>
    <w:rsid w:val="00B63C68"/>
    <w:rsid w:val="00B64E10"/>
    <w:rsid w:val="00B70444"/>
    <w:rsid w:val="00B71D7C"/>
    <w:rsid w:val="00B77FD0"/>
    <w:rsid w:val="00B85993"/>
    <w:rsid w:val="00B91FBB"/>
    <w:rsid w:val="00B94A11"/>
    <w:rsid w:val="00B96D8B"/>
    <w:rsid w:val="00BA66D5"/>
    <w:rsid w:val="00BE2309"/>
    <w:rsid w:val="00BE3C82"/>
    <w:rsid w:val="00C01E6B"/>
    <w:rsid w:val="00C023E0"/>
    <w:rsid w:val="00C11473"/>
    <w:rsid w:val="00C14075"/>
    <w:rsid w:val="00C17888"/>
    <w:rsid w:val="00C26F2E"/>
    <w:rsid w:val="00C31F3D"/>
    <w:rsid w:val="00C323EC"/>
    <w:rsid w:val="00C32DBA"/>
    <w:rsid w:val="00C37263"/>
    <w:rsid w:val="00C37E8B"/>
    <w:rsid w:val="00C4445F"/>
    <w:rsid w:val="00C451FE"/>
    <w:rsid w:val="00C4582F"/>
    <w:rsid w:val="00C6200E"/>
    <w:rsid w:val="00C64C84"/>
    <w:rsid w:val="00C65C5D"/>
    <w:rsid w:val="00C70711"/>
    <w:rsid w:val="00C84EE2"/>
    <w:rsid w:val="00C8526E"/>
    <w:rsid w:val="00C86AFD"/>
    <w:rsid w:val="00C9262B"/>
    <w:rsid w:val="00CA2467"/>
    <w:rsid w:val="00CA60B5"/>
    <w:rsid w:val="00CB1089"/>
    <w:rsid w:val="00CB70F4"/>
    <w:rsid w:val="00CC74CD"/>
    <w:rsid w:val="00CD4EAD"/>
    <w:rsid w:val="00CE740B"/>
    <w:rsid w:val="00CF2453"/>
    <w:rsid w:val="00CF2599"/>
    <w:rsid w:val="00CF5A9B"/>
    <w:rsid w:val="00D075C6"/>
    <w:rsid w:val="00D133CE"/>
    <w:rsid w:val="00D134F5"/>
    <w:rsid w:val="00D13BF5"/>
    <w:rsid w:val="00D25437"/>
    <w:rsid w:val="00D2752B"/>
    <w:rsid w:val="00D45F8F"/>
    <w:rsid w:val="00D50C83"/>
    <w:rsid w:val="00D55945"/>
    <w:rsid w:val="00D77854"/>
    <w:rsid w:val="00D865F3"/>
    <w:rsid w:val="00D93535"/>
    <w:rsid w:val="00DA02BA"/>
    <w:rsid w:val="00DA246C"/>
    <w:rsid w:val="00DC00E9"/>
    <w:rsid w:val="00DD7BE7"/>
    <w:rsid w:val="00DE3C2F"/>
    <w:rsid w:val="00DF16CC"/>
    <w:rsid w:val="00DF4587"/>
    <w:rsid w:val="00DF7949"/>
    <w:rsid w:val="00E02D99"/>
    <w:rsid w:val="00E13C6E"/>
    <w:rsid w:val="00E13F4B"/>
    <w:rsid w:val="00E14334"/>
    <w:rsid w:val="00E17743"/>
    <w:rsid w:val="00E21186"/>
    <w:rsid w:val="00E43921"/>
    <w:rsid w:val="00E54B1C"/>
    <w:rsid w:val="00E63A17"/>
    <w:rsid w:val="00E70325"/>
    <w:rsid w:val="00E733DE"/>
    <w:rsid w:val="00E76566"/>
    <w:rsid w:val="00E81068"/>
    <w:rsid w:val="00E87687"/>
    <w:rsid w:val="00E91DDB"/>
    <w:rsid w:val="00E93293"/>
    <w:rsid w:val="00E94D8A"/>
    <w:rsid w:val="00EA2C41"/>
    <w:rsid w:val="00EB20FE"/>
    <w:rsid w:val="00EB3EFC"/>
    <w:rsid w:val="00EC12E3"/>
    <w:rsid w:val="00ED0031"/>
    <w:rsid w:val="00ED1A14"/>
    <w:rsid w:val="00ED45BA"/>
    <w:rsid w:val="00EE6BE7"/>
    <w:rsid w:val="00EE7893"/>
    <w:rsid w:val="00EF2E1B"/>
    <w:rsid w:val="00EF3D9D"/>
    <w:rsid w:val="00F015E5"/>
    <w:rsid w:val="00F023CD"/>
    <w:rsid w:val="00F30CFE"/>
    <w:rsid w:val="00F367E5"/>
    <w:rsid w:val="00F50EA8"/>
    <w:rsid w:val="00F51761"/>
    <w:rsid w:val="00F60298"/>
    <w:rsid w:val="00F62623"/>
    <w:rsid w:val="00F7763E"/>
    <w:rsid w:val="00F86676"/>
    <w:rsid w:val="00F94108"/>
    <w:rsid w:val="00FA1781"/>
    <w:rsid w:val="00FB0D5A"/>
    <w:rsid w:val="00FB62A6"/>
    <w:rsid w:val="00FB7B31"/>
    <w:rsid w:val="00FB7B60"/>
    <w:rsid w:val="00FC52C5"/>
    <w:rsid w:val="00FE14FE"/>
    <w:rsid w:val="00FE51BC"/>
    <w:rsid w:val="00FE649C"/>
    <w:rsid w:val="00FF41B7"/>
    <w:rsid w:val="00FF5B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5B3F5BC8-FD38-4C0B-914C-346A96372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D0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262C"/>
    <w:pPr>
      <w:ind w:left="720"/>
      <w:contextualSpacing/>
    </w:pPr>
  </w:style>
  <w:style w:type="paragraph" w:styleId="Sansinterligne">
    <w:name w:val="No Spacing"/>
    <w:uiPriority w:val="1"/>
    <w:qFormat/>
    <w:rsid w:val="00763577"/>
    <w:pPr>
      <w:spacing w:after="0" w:line="240" w:lineRule="auto"/>
    </w:pPr>
  </w:style>
  <w:style w:type="paragraph" w:styleId="Textedebulles">
    <w:name w:val="Balloon Text"/>
    <w:basedOn w:val="Normal"/>
    <w:link w:val="TextedebullesCar"/>
    <w:uiPriority w:val="99"/>
    <w:semiHidden/>
    <w:unhideWhenUsed/>
    <w:rsid w:val="005064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6443"/>
    <w:rPr>
      <w:rFonts w:ascii="Tahoma" w:hAnsi="Tahoma" w:cs="Tahoma"/>
      <w:sz w:val="16"/>
      <w:szCs w:val="16"/>
    </w:rPr>
  </w:style>
  <w:style w:type="table" w:styleId="Grilledutableau">
    <w:name w:val="Table Grid"/>
    <w:basedOn w:val="TableauNormal"/>
    <w:uiPriority w:val="59"/>
    <w:rsid w:val="00C64C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04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1127</TotalTime>
  <Pages>8</Pages>
  <Words>1316</Words>
  <Characters>7240</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dc:creator>
  <cp:lastModifiedBy>GUILLAUME CONTIVAL</cp:lastModifiedBy>
  <cp:revision>442</cp:revision>
  <cp:lastPrinted>2016-07-07T14:09:00Z</cp:lastPrinted>
  <dcterms:created xsi:type="dcterms:W3CDTF">2012-12-08T11:05:00Z</dcterms:created>
  <dcterms:modified xsi:type="dcterms:W3CDTF">2016-07-07T14:09:00Z</dcterms:modified>
</cp:coreProperties>
</file>